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4A2AD" w14:textId="0D6CBB79" w:rsidR="000925A3" w:rsidRPr="00FF2CDF" w:rsidRDefault="00EA0EFA" w:rsidP="00F066ED">
      <w:pPr>
        <w:jc w:val="center"/>
        <w:rPr>
          <w:rFonts w:ascii="Arial" w:hAnsi="Arial" w:cs="Arial"/>
          <w:b/>
          <w:bCs/>
          <w:sz w:val="24"/>
          <w:szCs w:val="24"/>
          <w:lang w:val="es-ES_tradnl"/>
        </w:rPr>
      </w:pPr>
      <w:bookmarkStart w:id="0" w:name="_Hlk189031994"/>
      <w:bookmarkStart w:id="1" w:name="_Hlk189034911"/>
      <w:r w:rsidRPr="00FF2CDF">
        <w:rPr>
          <w:rFonts w:ascii="Arial" w:hAnsi="Arial" w:cs="Arial"/>
          <w:b/>
          <w:bCs/>
          <w:sz w:val="24"/>
          <w:szCs w:val="22"/>
          <w:lang w:val="es-ES_tradnl"/>
        </w:rPr>
        <w:t xml:space="preserve">Dentaurum celebra 30 años de cerámica </w:t>
      </w:r>
      <w:r w:rsidR="00FF2CDF">
        <w:rPr>
          <w:rFonts w:ascii="Arial" w:hAnsi="Arial" w:cs="Arial"/>
          <w:b/>
          <w:bCs/>
          <w:sz w:val="24"/>
          <w:szCs w:val="22"/>
          <w:lang w:val="es-ES_tradnl"/>
        </w:rPr>
        <w:t>–</w:t>
      </w:r>
      <w:r w:rsidR="00F066ED" w:rsidRPr="00FF2CDF">
        <w:rPr>
          <w:rFonts w:ascii="Arial" w:hAnsi="Arial" w:cs="Arial"/>
          <w:b/>
          <w:bCs/>
          <w:sz w:val="24"/>
          <w:szCs w:val="22"/>
          <w:lang w:val="es-ES_tradnl"/>
        </w:rPr>
        <w:t xml:space="preserve"> Un hito en la tecnología dental</w:t>
      </w:r>
      <w:bookmarkEnd w:id="0"/>
      <w:r w:rsidR="00F066ED" w:rsidRPr="00FF2CDF">
        <w:rPr>
          <w:rFonts w:ascii="Arial" w:hAnsi="Arial" w:cs="Arial"/>
          <w:b/>
          <w:bCs/>
          <w:sz w:val="24"/>
          <w:szCs w:val="22"/>
          <w:lang w:val="es-ES_tradnl"/>
        </w:rPr>
        <w:br/>
      </w:r>
    </w:p>
    <w:p w14:paraId="26794B58" w14:textId="2E64FE0C" w:rsidR="000925A3" w:rsidRPr="00FF2CDF" w:rsidRDefault="000925A3" w:rsidP="00323833">
      <w:pPr>
        <w:spacing w:line="300" w:lineRule="auto"/>
        <w:jc w:val="both"/>
        <w:rPr>
          <w:rFonts w:ascii="Arial" w:hAnsi="Arial" w:cs="Arial"/>
          <w:b/>
          <w:bCs/>
          <w:sz w:val="22"/>
          <w:lang w:val="es-ES_tradnl"/>
        </w:rPr>
      </w:pPr>
      <w:r w:rsidRPr="00FF2CDF">
        <w:rPr>
          <w:rFonts w:ascii="Arial" w:hAnsi="Arial" w:cs="Arial"/>
          <w:b/>
          <w:bCs/>
          <w:sz w:val="22"/>
          <w:lang w:val="es-ES_tradnl"/>
        </w:rPr>
        <w:t xml:space="preserve">Dentaurum es un proveedor líder de gama completa de productos de calidad en las secciones de ortodoncia, prótesis dental, implantología y cerámica. Hace más de 30 años la empresa amplió su cartera para incluir las cerámicas dentales. Desde entonces, un equipo de expertos </w:t>
      </w:r>
      <w:proofErr w:type="gramStart"/>
      <w:r w:rsidRPr="00FF2CDF">
        <w:rPr>
          <w:rFonts w:ascii="Arial" w:hAnsi="Arial" w:cs="Arial"/>
          <w:b/>
          <w:bCs/>
          <w:sz w:val="22"/>
          <w:lang w:val="es-ES_tradnl"/>
        </w:rPr>
        <w:t>internacionales,</w:t>
      </w:r>
      <w:proofErr w:type="gramEnd"/>
      <w:r w:rsidRPr="00FF2CDF">
        <w:rPr>
          <w:rFonts w:ascii="Arial" w:hAnsi="Arial" w:cs="Arial"/>
          <w:b/>
          <w:bCs/>
          <w:sz w:val="22"/>
          <w:lang w:val="es-ES_tradnl"/>
        </w:rPr>
        <w:t xml:space="preserve"> desarrolla en Francia y Alemania productos cerámicos dentales y tecnologías de producción innovadores.</w:t>
      </w:r>
    </w:p>
    <w:p w14:paraId="33214770" w14:textId="77777777" w:rsidR="005354DE" w:rsidRPr="00FF2CDF" w:rsidRDefault="005354DE" w:rsidP="00323833">
      <w:pPr>
        <w:spacing w:line="300" w:lineRule="auto"/>
        <w:jc w:val="both"/>
        <w:rPr>
          <w:rFonts w:ascii="Arial" w:hAnsi="Arial" w:cs="Arial"/>
          <w:sz w:val="16"/>
          <w:szCs w:val="14"/>
          <w:lang w:val="es-ES_tradnl"/>
        </w:rPr>
      </w:pPr>
    </w:p>
    <w:bookmarkEnd w:id="1"/>
    <w:p w14:paraId="1C9C6345" w14:textId="7372E7B3" w:rsidR="000925A3" w:rsidRPr="00FF2CDF" w:rsidRDefault="000925A3" w:rsidP="00323833">
      <w:pPr>
        <w:spacing w:line="300" w:lineRule="auto"/>
        <w:jc w:val="both"/>
        <w:rPr>
          <w:rFonts w:ascii="Arial" w:hAnsi="Arial" w:cs="Arial"/>
          <w:sz w:val="22"/>
          <w:lang w:val="es-ES_tradnl"/>
        </w:rPr>
      </w:pPr>
      <w:r w:rsidRPr="00FF2CDF">
        <w:rPr>
          <w:rFonts w:ascii="Arial" w:hAnsi="Arial" w:cs="Arial"/>
          <w:sz w:val="22"/>
          <w:lang w:val="es-ES_tradnl"/>
        </w:rPr>
        <w:t xml:space="preserve">Dentaurum </w:t>
      </w:r>
      <w:proofErr w:type="spellStart"/>
      <w:r w:rsidRPr="00FF2CDF">
        <w:rPr>
          <w:rFonts w:ascii="Arial" w:hAnsi="Arial" w:cs="Arial"/>
          <w:sz w:val="22"/>
          <w:lang w:val="es-ES_tradnl"/>
        </w:rPr>
        <w:t>Ceramics</w:t>
      </w:r>
      <w:proofErr w:type="spellEnd"/>
      <w:r w:rsidRPr="00FF2CDF">
        <w:rPr>
          <w:rFonts w:ascii="Arial" w:hAnsi="Arial" w:cs="Arial"/>
          <w:sz w:val="22"/>
          <w:lang w:val="es-ES_tradnl"/>
        </w:rPr>
        <w:t xml:space="preserve"> es una de las pocas empresas en el mundo que cuenta con expertos para el desarrollo y la fabricación de cerámicas dentales. Por sus más de 30 años de experiencia en polvos y pastas vitrocerámicas, la empresa ha desarrollado tecnologías pioneras y </w:t>
      </w:r>
      <w:proofErr w:type="gramStart"/>
      <w:r w:rsidRPr="00FF2CDF">
        <w:rPr>
          <w:rFonts w:ascii="Arial" w:hAnsi="Arial" w:cs="Arial"/>
          <w:sz w:val="22"/>
          <w:lang w:val="es-ES_tradnl"/>
        </w:rPr>
        <w:t>continua</w:t>
      </w:r>
      <w:proofErr w:type="gramEnd"/>
      <w:r w:rsidRPr="00FF2CDF">
        <w:rPr>
          <w:rFonts w:ascii="Arial" w:hAnsi="Arial" w:cs="Arial"/>
          <w:sz w:val="22"/>
          <w:lang w:val="es-ES_tradnl"/>
        </w:rPr>
        <w:t xml:space="preserve"> investigando nuevos materiales.</w:t>
      </w:r>
    </w:p>
    <w:p w14:paraId="1C021721" w14:textId="77777777" w:rsidR="005354DE" w:rsidRPr="00FF2CDF" w:rsidRDefault="005354DE" w:rsidP="00323833">
      <w:pPr>
        <w:spacing w:line="300" w:lineRule="auto"/>
        <w:jc w:val="both"/>
        <w:rPr>
          <w:rFonts w:ascii="Arial" w:hAnsi="Arial" w:cs="Arial"/>
          <w:sz w:val="16"/>
          <w:szCs w:val="14"/>
          <w:lang w:val="es-ES_tradnl"/>
        </w:rPr>
      </w:pPr>
    </w:p>
    <w:p w14:paraId="1CC4D44E" w14:textId="77777777" w:rsidR="0093074E" w:rsidRPr="00FF2CDF" w:rsidRDefault="0093074E" w:rsidP="0093074E">
      <w:pPr>
        <w:spacing w:line="300" w:lineRule="auto"/>
        <w:jc w:val="both"/>
        <w:rPr>
          <w:rFonts w:ascii="Arial" w:hAnsi="Arial" w:cs="Arial"/>
          <w:b/>
          <w:bCs/>
          <w:sz w:val="22"/>
          <w:lang w:val="es-ES_tradnl"/>
        </w:rPr>
      </w:pPr>
      <w:r w:rsidRPr="00FF2CDF">
        <w:rPr>
          <w:rFonts w:ascii="Arial" w:hAnsi="Arial" w:cs="Arial"/>
          <w:b/>
          <w:bCs/>
          <w:sz w:val="22"/>
          <w:lang w:val="es-ES_tradnl"/>
        </w:rPr>
        <w:t>Pioneros en el campo de la cerámica dental</w:t>
      </w:r>
    </w:p>
    <w:p w14:paraId="1E2C9F25" w14:textId="5BD56FAE" w:rsidR="009B23D3" w:rsidRPr="00FF2CDF" w:rsidRDefault="009B23D3" w:rsidP="009B23D3">
      <w:pPr>
        <w:spacing w:line="300" w:lineRule="auto"/>
        <w:jc w:val="both"/>
        <w:rPr>
          <w:rFonts w:ascii="Arial" w:hAnsi="Arial" w:cs="Arial"/>
          <w:sz w:val="22"/>
          <w:lang w:val="es-ES_tradnl"/>
        </w:rPr>
      </w:pPr>
      <w:r w:rsidRPr="00FF2CDF">
        <w:rPr>
          <w:rFonts w:ascii="Arial" w:hAnsi="Arial" w:cs="Arial"/>
          <w:sz w:val="22"/>
          <w:lang w:val="es-ES_tradnl"/>
        </w:rPr>
        <w:t xml:space="preserve">En 1996 Dentaurum </w:t>
      </w:r>
      <w:proofErr w:type="spellStart"/>
      <w:r w:rsidRPr="00FF2CDF">
        <w:rPr>
          <w:rFonts w:ascii="Arial" w:hAnsi="Arial" w:cs="Arial"/>
          <w:sz w:val="22"/>
          <w:lang w:val="es-ES_tradnl"/>
        </w:rPr>
        <w:t>Ceramics</w:t>
      </w:r>
      <w:proofErr w:type="spellEnd"/>
      <w:r w:rsidRPr="00FF2CDF">
        <w:rPr>
          <w:rFonts w:ascii="Arial" w:hAnsi="Arial" w:cs="Arial"/>
          <w:sz w:val="22"/>
          <w:lang w:val="es-ES_tradnl"/>
        </w:rPr>
        <w:t xml:space="preserve"> presentaba </w:t>
      </w:r>
      <w:r w:rsidRPr="00FF2CDF">
        <w:rPr>
          <w:rFonts w:ascii="Arial" w:hAnsi="Arial" w:cs="Arial"/>
          <w:b/>
          <w:bCs/>
          <w:sz w:val="22"/>
          <w:lang w:val="es-ES_tradnl"/>
        </w:rPr>
        <w:t>CARMEN</w:t>
      </w:r>
      <w:r w:rsidRPr="00FF2CDF">
        <w:rPr>
          <w:rFonts w:ascii="Arial" w:hAnsi="Arial" w:cs="Arial"/>
          <w:b/>
          <w:bCs/>
          <w:sz w:val="22"/>
          <w:vertAlign w:val="superscript"/>
          <w:lang w:val="es-ES_tradnl"/>
        </w:rPr>
        <w:t>®,</w:t>
      </w:r>
      <w:r w:rsidRPr="00FF2CDF">
        <w:rPr>
          <w:rFonts w:ascii="Arial" w:hAnsi="Arial" w:cs="Arial"/>
          <w:sz w:val="22"/>
          <w:lang w:val="es-ES_tradnl"/>
        </w:rPr>
        <w:t xml:space="preserve"> una de las primeras vitrocerámicas de leucita. Tres años después le siguió </w:t>
      </w:r>
      <w:proofErr w:type="spellStart"/>
      <w:r w:rsidRPr="00FF2CDF">
        <w:rPr>
          <w:rFonts w:ascii="Arial" w:hAnsi="Arial" w:cs="Arial"/>
          <w:b/>
          <w:bCs/>
          <w:sz w:val="22"/>
          <w:lang w:val="es-ES_tradnl"/>
        </w:rPr>
        <w:t>Triceram</w:t>
      </w:r>
      <w:proofErr w:type="spellEnd"/>
      <w:r w:rsidRPr="00FF2CDF">
        <w:rPr>
          <w:rFonts w:ascii="Arial" w:hAnsi="Arial" w:cs="Arial"/>
          <w:b/>
          <w:bCs/>
          <w:sz w:val="22"/>
          <w:vertAlign w:val="superscript"/>
          <w:lang w:val="es-ES_tradnl"/>
        </w:rPr>
        <w:t>®,</w:t>
      </w:r>
      <w:r w:rsidRPr="00FF2CDF">
        <w:rPr>
          <w:rFonts w:ascii="Arial" w:hAnsi="Arial" w:cs="Arial"/>
          <w:sz w:val="22"/>
          <w:lang w:val="es-ES_tradnl"/>
        </w:rPr>
        <w:t xml:space="preserve"> una cerámica especial para el recubrimiento de titanio y óxido de circonio. La gama cerámica dental se estuvo ampliando permanentemente durante tres años.</w:t>
      </w:r>
    </w:p>
    <w:p w14:paraId="30E21A32" w14:textId="77777777" w:rsidR="009B23D3" w:rsidRPr="00FF2CDF" w:rsidRDefault="009B23D3" w:rsidP="009B23D3">
      <w:pPr>
        <w:spacing w:line="300" w:lineRule="auto"/>
        <w:jc w:val="both"/>
        <w:rPr>
          <w:rFonts w:ascii="Arial" w:hAnsi="Arial" w:cs="Arial"/>
          <w:sz w:val="22"/>
          <w:lang w:val="es-ES_tradnl"/>
        </w:rPr>
      </w:pPr>
      <w:r w:rsidRPr="00FF2CDF">
        <w:rPr>
          <w:rFonts w:ascii="Arial" w:hAnsi="Arial" w:cs="Arial"/>
          <w:sz w:val="22"/>
          <w:lang w:val="es-ES_tradnl"/>
        </w:rPr>
        <w:t xml:space="preserve">Desde que en el 2013 la última línea cerámica de </w:t>
      </w:r>
      <w:r w:rsidRPr="00FF2CDF">
        <w:rPr>
          <w:rFonts w:ascii="Arial" w:hAnsi="Arial" w:cs="Arial"/>
          <w:b/>
          <w:bCs/>
          <w:sz w:val="22"/>
          <w:lang w:val="es-ES_tradnl"/>
        </w:rPr>
        <w:t>ceraMotion</w:t>
      </w:r>
      <w:r w:rsidRPr="00FF2CDF">
        <w:rPr>
          <w:rFonts w:ascii="Arial" w:hAnsi="Arial" w:cs="Arial"/>
          <w:b/>
          <w:bCs/>
          <w:sz w:val="22"/>
          <w:vertAlign w:val="superscript"/>
          <w:lang w:val="es-ES_tradnl"/>
        </w:rPr>
        <w:t>®</w:t>
      </w:r>
      <w:r w:rsidRPr="00FF2CDF">
        <w:rPr>
          <w:rFonts w:ascii="Arial" w:hAnsi="Arial" w:cs="Arial"/>
          <w:sz w:val="22"/>
          <w:lang w:val="es-ES_tradnl"/>
        </w:rPr>
        <w:t xml:space="preserve"> salió al mercado, ha cobrado cada vez más relevancia. Esta vitrocerámica sintética a partir de materias primas de gran pureza convence por su flexibilidad: Los protésicos reciben un concepto de masa uniforme apta para estructuras hechas de diferentes materiales y también opcionalmente tanto para el recubrimiento estándar como para los complejos procesos de estratificación. Gracias a un proceso de fabricación especialmente desarrollado ceraMotion</w:t>
      </w:r>
      <w:r w:rsidRPr="00FF2CDF">
        <w:rPr>
          <w:rFonts w:ascii="Arial" w:hAnsi="Arial" w:cs="Arial"/>
          <w:sz w:val="22"/>
          <w:vertAlign w:val="superscript"/>
          <w:lang w:val="es-ES_tradnl"/>
        </w:rPr>
        <w:t>®</w:t>
      </w:r>
      <w:r w:rsidRPr="00FF2CDF">
        <w:rPr>
          <w:rFonts w:ascii="Arial" w:hAnsi="Arial" w:cs="Arial"/>
          <w:sz w:val="22"/>
          <w:lang w:val="es-ES_tradnl"/>
        </w:rPr>
        <w:t xml:space="preserve"> ofrece propiedades materiales estables.</w:t>
      </w:r>
    </w:p>
    <w:p w14:paraId="6D13BC24" w14:textId="09D07351" w:rsidR="009B23D3" w:rsidRPr="00FF2CDF" w:rsidRDefault="009B23D3" w:rsidP="009B23D3">
      <w:pPr>
        <w:spacing w:line="300" w:lineRule="auto"/>
        <w:jc w:val="both"/>
        <w:rPr>
          <w:rFonts w:ascii="Arial" w:hAnsi="Arial" w:cs="Arial"/>
          <w:sz w:val="22"/>
          <w:lang w:val="es-ES_tradnl"/>
        </w:rPr>
      </w:pPr>
      <w:r w:rsidRPr="00FF2CDF">
        <w:rPr>
          <w:rFonts w:ascii="Arial" w:hAnsi="Arial" w:cs="Arial"/>
          <w:sz w:val="22"/>
          <w:lang w:val="es-ES_tradnl"/>
        </w:rPr>
        <w:t>La producción es llevada a cabo con las más avanzadas tecnologías y cumple con las normas de calidad europeas y mundiales más estrictas. Con más de 1500 productos la producción puede adaptarse con flexibilidad a las necesidades de cada cliente - en envases de pequeños a grandes para el mercado mundial.</w:t>
      </w:r>
    </w:p>
    <w:p w14:paraId="7B3966D4" w14:textId="77777777" w:rsidR="00B874CC" w:rsidRPr="00FF2CDF" w:rsidRDefault="00B874CC" w:rsidP="007164A1">
      <w:pPr>
        <w:spacing w:line="300" w:lineRule="auto"/>
        <w:jc w:val="both"/>
        <w:rPr>
          <w:rFonts w:ascii="Arial" w:hAnsi="Arial" w:cs="Arial"/>
          <w:b/>
          <w:bCs/>
          <w:sz w:val="16"/>
          <w:szCs w:val="14"/>
          <w:lang w:val="es-ES_tradnl"/>
        </w:rPr>
      </w:pPr>
    </w:p>
    <w:p w14:paraId="4F5B8EA6" w14:textId="06E14905" w:rsidR="007164A1" w:rsidRPr="00FF2CDF" w:rsidRDefault="00B874CC" w:rsidP="007164A1">
      <w:pPr>
        <w:spacing w:line="300" w:lineRule="auto"/>
        <w:jc w:val="both"/>
        <w:rPr>
          <w:rFonts w:ascii="Arial" w:hAnsi="Arial" w:cs="Arial"/>
          <w:b/>
          <w:bCs/>
          <w:sz w:val="22"/>
          <w:lang w:val="es-ES_tradnl"/>
        </w:rPr>
      </w:pPr>
      <w:r w:rsidRPr="00FF2CDF">
        <w:rPr>
          <w:rFonts w:ascii="Arial" w:hAnsi="Arial" w:cs="Arial"/>
          <w:b/>
          <w:bCs/>
          <w:sz w:val="22"/>
          <w:lang w:val="es-ES_tradnl"/>
        </w:rPr>
        <w:t>Últimos hitos en la gama de productos</w:t>
      </w:r>
      <w:r w:rsidRPr="00FF2CDF">
        <w:rPr>
          <w:rFonts w:ascii="Arial" w:hAnsi="Arial" w:cs="Arial"/>
          <w:b/>
          <w:bCs/>
          <w:sz w:val="22"/>
          <w:lang w:val="es-ES_tradnl"/>
        </w:rPr>
        <w:tab/>
      </w:r>
    </w:p>
    <w:p w14:paraId="147CE38A" w14:textId="7E3AFBF6" w:rsidR="007164A1" w:rsidRPr="00FF2CDF" w:rsidRDefault="007164A1" w:rsidP="007164A1">
      <w:pPr>
        <w:spacing w:line="300" w:lineRule="auto"/>
        <w:jc w:val="both"/>
        <w:rPr>
          <w:rFonts w:ascii="Arial" w:hAnsi="Arial" w:cs="Arial"/>
          <w:sz w:val="22"/>
          <w:lang w:val="es-ES_tradnl"/>
        </w:rPr>
      </w:pPr>
      <w:r w:rsidRPr="00FF2CDF">
        <w:rPr>
          <w:rFonts w:ascii="Arial" w:hAnsi="Arial" w:cs="Arial"/>
          <w:sz w:val="22"/>
          <w:lang w:val="es-ES_tradnl"/>
        </w:rPr>
        <w:t xml:space="preserve">Dentaurum ha sido la primera empresa a nivel mundial que desarrolló las dentinas en pasta, entre ellas </w:t>
      </w:r>
      <w:r w:rsidRPr="00FF2CDF">
        <w:rPr>
          <w:rFonts w:ascii="Arial" w:hAnsi="Arial" w:cs="Arial"/>
          <w:b/>
          <w:bCs/>
          <w:sz w:val="22"/>
          <w:lang w:val="es-ES_tradnl"/>
        </w:rPr>
        <w:t>ceraMotion</w:t>
      </w:r>
      <w:r w:rsidRPr="00FF2CDF">
        <w:rPr>
          <w:rFonts w:ascii="Arial" w:hAnsi="Arial" w:cs="Arial"/>
          <w:b/>
          <w:bCs/>
          <w:sz w:val="22"/>
          <w:vertAlign w:val="superscript"/>
          <w:lang w:val="es-ES_tradnl"/>
        </w:rPr>
        <w:t>®</w:t>
      </w:r>
      <w:r w:rsidRPr="00FF2CDF">
        <w:rPr>
          <w:rFonts w:ascii="Arial" w:hAnsi="Arial" w:cs="Arial"/>
          <w:b/>
          <w:bCs/>
          <w:sz w:val="22"/>
          <w:lang w:val="es-ES_tradnl"/>
        </w:rPr>
        <w:t xml:space="preserve"> One </w:t>
      </w:r>
      <w:proofErr w:type="spellStart"/>
      <w:r w:rsidRPr="00FF2CDF">
        <w:rPr>
          <w:rFonts w:ascii="Arial" w:hAnsi="Arial" w:cs="Arial"/>
          <w:b/>
          <w:bCs/>
          <w:sz w:val="22"/>
          <w:lang w:val="es-ES_tradnl"/>
        </w:rPr>
        <w:t>Touch</w:t>
      </w:r>
      <w:proofErr w:type="spellEnd"/>
      <w:r w:rsidRPr="00FF2CDF">
        <w:rPr>
          <w:rFonts w:ascii="Arial" w:hAnsi="Arial" w:cs="Arial"/>
          <w:b/>
          <w:bCs/>
          <w:sz w:val="22"/>
          <w:lang w:val="es-ES_tradnl"/>
        </w:rPr>
        <w:t xml:space="preserve"> No </w:t>
      </w:r>
      <w:proofErr w:type="spellStart"/>
      <w:r w:rsidRPr="00FF2CDF">
        <w:rPr>
          <w:rFonts w:ascii="Arial" w:hAnsi="Arial" w:cs="Arial"/>
          <w:b/>
          <w:bCs/>
          <w:sz w:val="22"/>
          <w:lang w:val="es-ES_tradnl"/>
        </w:rPr>
        <w:t>Limits</w:t>
      </w:r>
      <w:proofErr w:type="spellEnd"/>
      <w:r w:rsidRPr="00FF2CDF">
        <w:rPr>
          <w:rFonts w:ascii="Arial" w:hAnsi="Arial" w:cs="Arial"/>
          <w:sz w:val="22"/>
          <w:lang w:val="es-ES_tradnl"/>
        </w:rPr>
        <w:t xml:space="preserve"> y </w:t>
      </w:r>
      <w:r w:rsidRPr="00FF2CDF">
        <w:rPr>
          <w:rFonts w:ascii="Arial" w:hAnsi="Arial" w:cs="Arial"/>
          <w:b/>
          <w:bCs/>
          <w:sz w:val="22"/>
          <w:lang w:val="es-ES_tradnl"/>
        </w:rPr>
        <w:t xml:space="preserve">Pink, </w:t>
      </w:r>
      <w:r w:rsidRPr="00FF2CDF">
        <w:rPr>
          <w:rFonts w:ascii="Arial" w:hAnsi="Arial" w:cs="Arial"/>
          <w:sz w:val="22"/>
          <w:lang w:val="es-ES_tradnl"/>
        </w:rPr>
        <w:t>las primeras dentinas 3D. Una innovación más fueron las cerámicas en pasta ceraMotion</w:t>
      </w:r>
      <w:r w:rsidRPr="00FF2CDF">
        <w:rPr>
          <w:rFonts w:ascii="Arial" w:hAnsi="Arial" w:cs="Arial"/>
          <w:sz w:val="22"/>
          <w:vertAlign w:val="superscript"/>
          <w:lang w:val="es-ES_tradnl"/>
        </w:rPr>
        <w:t>®</w:t>
      </w:r>
      <w:r w:rsidRPr="00FF2CDF">
        <w:rPr>
          <w:rFonts w:ascii="Arial" w:hAnsi="Arial" w:cs="Arial"/>
          <w:sz w:val="22"/>
          <w:lang w:val="es-ES_tradnl"/>
        </w:rPr>
        <w:t xml:space="preserve"> One </w:t>
      </w:r>
      <w:proofErr w:type="spellStart"/>
      <w:r w:rsidRPr="00FF2CDF">
        <w:rPr>
          <w:rFonts w:ascii="Arial" w:hAnsi="Arial" w:cs="Arial"/>
          <w:sz w:val="22"/>
          <w:lang w:val="es-ES_tradnl"/>
        </w:rPr>
        <w:t>Touch</w:t>
      </w:r>
      <w:proofErr w:type="spellEnd"/>
      <w:r w:rsidRPr="00FF2CDF">
        <w:rPr>
          <w:rFonts w:ascii="Arial" w:hAnsi="Arial" w:cs="Arial"/>
          <w:sz w:val="22"/>
          <w:lang w:val="es-ES_tradnl"/>
        </w:rPr>
        <w:t xml:space="preserve"> 2D y 3D para un acabado estético de rehabilitaciones monolíticas en </w:t>
      </w:r>
      <w:proofErr w:type="spellStart"/>
      <w:r w:rsidRPr="00FF2CDF">
        <w:rPr>
          <w:rFonts w:ascii="Arial" w:hAnsi="Arial" w:cs="Arial"/>
          <w:sz w:val="22"/>
          <w:lang w:val="es-ES_tradnl"/>
        </w:rPr>
        <w:t>disilicato</w:t>
      </w:r>
      <w:proofErr w:type="spellEnd"/>
      <w:r w:rsidRPr="00FF2CDF">
        <w:rPr>
          <w:rFonts w:ascii="Arial" w:hAnsi="Arial" w:cs="Arial"/>
          <w:sz w:val="22"/>
          <w:lang w:val="es-ES_tradnl"/>
        </w:rPr>
        <w:t xml:space="preserve"> de litio y óxido de circonio.</w:t>
      </w:r>
    </w:p>
    <w:p w14:paraId="1631E44D" w14:textId="5B035C3F" w:rsidR="007164A1" w:rsidRPr="00FF2CDF" w:rsidRDefault="007164A1" w:rsidP="007164A1">
      <w:pPr>
        <w:spacing w:line="300" w:lineRule="auto"/>
        <w:jc w:val="both"/>
        <w:rPr>
          <w:rFonts w:ascii="Arial" w:hAnsi="Arial" w:cs="Arial"/>
          <w:sz w:val="22"/>
          <w:lang w:val="es-ES_tradnl"/>
        </w:rPr>
      </w:pPr>
      <w:r w:rsidRPr="00FF2CDF">
        <w:rPr>
          <w:rFonts w:ascii="Arial" w:hAnsi="Arial" w:cs="Arial"/>
          <w:sz w:val="22"/>
          <w:lang w:val="es-ES_tradnl"/>
        </w:rPr>
        <w:t xml:space="preserve">La gama de productos no deja de crecer: En los últimos años se incorporaron entre otros los discos de óxido de circonio </w:t>
      </w:r>
      <w:r w:rsidRPr="00FF2CDF">
        <w:rPr>
          <w:rFonts w:ascii="Arial" w:hAnsi="Arial" w:cs="Arial"/>
          <w:b/>
          <w:bCs/>
          <w:sz w:val="22"/>
          <w:lang w:val="es-ES_tradnl"/>
        </w:rPr>
        <w:t>ceraMotion</w:t>
      </w:r>
      <w:r w:rsidR="00245B23" w:rsidRPr="00FF2CDF">
        <w:rPr>
          <w:rFonts w:ascii="Arial" w:hAnsi="Arial" w:cs="Arial"/>
          <w:b/>
          <w:bCs/>
          <w:sz w:val="22"/>
          <w:vertAlign w:val="superscript"/>
          <w:lang w:val="es-ES_tradnl"/>
        </w:rPr>
        <w:t>®</w:t>
      </w:r>
      <w:r w:rsidRPr="00FF2CDF">
        <w:rPr>
          <w:rFonts w:ascii="Arial" w:hAnsi="Arial" w:cs="Arial"/>
          <w:b/>
          <w:bCs/>
          <w:sz w:val="22"/>
          <w:lang w:val="es-ES_tradnl"/>
        </w:rPr>
        <w:t xml:space="preserve"> Z</w:t>
      </w:r>
      <w:r w:rsidRPr="00FF2CDF">
        <w:rPr>
          <w:rFonts w:ascii="Arial" w:hAnsi="Arial" w:cs="Arial"/>
          <w:sz w:val="22"/>
          <w:lang w:val="es-ES_tradnl"/>
        </w:rPr>
        <w:t xml:space="preserve"> y </w:t>
      </w:r>
      <w:r w:rsidRPr="00FF2CDF">
        <w:rPr>
          <w:rFonts w:ascii="Arial" w:hAnsi="Arial" w:cs="Arial"/>
          <w:b/>
          <w:bCs/>
          <w:sz w:val="22"/>
          <w:lang w:val="es-ES_tradnl"/>
        </w:rPr>
        <w:t>ceraMotion</w:t>
      </w:r>
      <w:r w:rsidRPr="00FF2CDF">
        <w:rPr>
          <w:rFonts w:ascii="Arial" w:hAnsi="Arial" w:cs="Arial"/>
          <w:b/>
          <w:bCs/>
          <w:sz w:val="22"/>
          <w:vertAlign w:val="superscript"/>
          <w:lang w:val="es-ES_tradnl"/>
        </w:rPr>
        <w:t>®</w:t>
      </w:r>
      <w:r w:rsidRPr="00FF2CDF">
        <w:rPr>
          <w:rFonts w:ascii="Arial" w:hAnsi="Arial" w:cs="Arial"/>
          <w:b/>
          <w:bCs/>
          <w:sz w:val="22"/>
          <w:lang w:val="es-ES_tradnl"/>
        </w:rPr>
        <w:t xml:space="preserve"> </w:t>
      </w:r>
      <w:proofErr w:type="spellStart"/>
      <w:r w:rsidRPr="00FF2CDF">
        <w:rPr>
          <w:rFonts w:ascii="Arial" w:hAnsi="Arial" w:cs="Arial"/>
          <w:b/>
          <w:bCs/>
          <w:sz w:val="22"/>
          <w:lang w:val="es-ES_tradnl"/>
        </w:rPr>
        <w:t>CADback</w:t>
      </w:r>
      <w:proofErr w:type="spellEnd"/>
      <w:r w:rsidRPr="00FF2CDF">
        <w:rPr>
          <w:rFonts w:ascii="Arial" w:hAnsi="Arial" w:cs="Arial"/>
          <w:sz w:val="22"/>
          <w:lang w:val="es-ES_tradnl"/>
        </w:rPr>
        <w:t>, el primer software creativo para cerámicos.</w:t>
      </w:r>
    </w:p>
    <w:p w14:paraId="75ED0C53" w14:textId="77777777" w:rsidR="00A533B2" w:rsidRPr="00FF2CDF" w:rsidRDefault="00A533B2" w:rsidP="007164A1">
      <w:pPr>
        <w:spacing w:line="300" w:lineRule="auto"/>
        <w:jc w:val="both"/>
        <w:rPr>
          <w:rFonts w:ascii="Arial" w:hAnsi="Arial" w:cs="Arial"/>
          <w:sz w:val="16"/>
          <w:szCs w:val="14"/>
          <w:lang w:val="es-ES_tradnl"/>
        </w:rPr>
      </w:pPr>
    </w:p>
    <w:p w14:paraId="4CE7569D" w14:textId="04CE55B1" w:rsidR="00A533B2" w:rsidRPr="00FF2CDF" w:rsidRDefault="00A533B2" w:rsidP="00A533B2">
      <w:pPr>
        <w:spacing w:line="288" w:lineRule="auto"/>
        <w:jc w:val="both"/>
        <w:rPr>
          <w:rFonts w:ascii="Arial" w:hAnsi="Arial" w:cs="Arial"/>
          <w:color w:val="FF0000"/>
          <w:sz w:val="22"/>
          <w:szCs w:val="22"/>
          <w:lang w:val="es-ES_tradnl"/>
        </w:rPr>
      </w:pPr>
      <w:r w:rsidRPr="00FF2CDF">
        <w:rPr>
          <w:rFonts w:ascii="Arial" w:hAnsi="Arial" w:cs="Arial"/>
          <w:sz w:val="22"/>
          <w:szCs w:val="22"/>
          <w:lang w:val="es-ES_tradnl"/>
        </w:rPr>
        <w:t>Durante la IDS tendrán lugar una serie de presentaciones y demostraciones en directo sobre ceraMotion</w:t>
      </w:r>
      <w:r w:rsidRPr="00FF2CDF">
        <w:rPr>
          <w:rFonts w:ascii="Arial" w:hAnsi="Arial" w:cs="Arial"/>
          <w:sz w:val="22"/>
          <w:szCs w:val="22"/>
          <w:vertAlign w:val="superscript"/>
          <w:lang w:val="es-ES_tradnl"/>
        </w:rPr>
        <w:t>®</w:t>
      </w:r>
      <w:r w:rsidRPr="00FF2CDF">
        <w:rPr>
          <w:rFonts w:ascii="Arial" w:hAnsi="Arial" w:cs="Arial"/>
          <w:sz w:val="22"/>
          <w:szCs w:val="22"/>
          <w:lang w:val="es-ES_tradnl"/>
        </w:rPr>
        <w:t xml:space="preserve"> con el MTD </w:t>
      </w:r>
      <w:proofErr w:type="spellStart"/>
      <w:r w:rsidRPr="00FF2CDF">
        <w:rPr>
          <w:rFonts w:ascii="Arial" w:hAnsi="Arial" w:cs="Arial"/>
          <w:sz w:val="22"/>
          <w:szCs w:val="22"/>
          <w:lang w:val="es-ES_tradnl"/>
        </w:rPr>
        <w:t>Haristos</w:t>
      </w:r>
      <w:proofErr w:type="spellEnd"/>
      <w:r w:rsidRPr="00FF2CDF">
        <w:rPr>
          <w:rFonts w:ascii="Arial" w:hAnsi="Arial" w:cs="Arial"/>
          <w:sz w:val="22"/>
          <w:szCs w:val="22"/>
          <w:lang w:val="es-ES_tradnl"/>
        </w:rPr>
        <w:t xml:space="preserve"> </w:t>
      </w:r>
      <w:proofErr w:type="spellStart"/>
      <w:r w:rsidRPr="00FF2CDF">
        <w:rPr>
          <w:rFonts w:ascii="Arial" w:hAnsi="Arial" w:cs="Arial"/>
          <w:sz w:val="22"/>
          <w:szCs w:val="22"/>
          <w:lang w:val="es-ES_tradnl"/>
        </w:rPr>
        <w:t>Girinis</w:t>
      </w:r>
      <w:proofErr w:type="spellEnd"/>
      <w:r w:rsidRPr="00FF2CDF">
        <w:rPr>
          <w:rFonts w:ascii="Arial" w:hAnsi="Arial" w:cs="Arial"/>
          <w:sz w:val="22"/>
          <w:szCs w:val="22"/>
          <w:lang w:val="es-ES_tradnl"/>
        </w:rPr>
        <w:t xml:space="preserve">, TD Stefan </w:t>
      </w:r>
      <w:proofErr w:type="spellStart"/>
      <w:r w:rsidRPr="00FF2CDF">
        <w:rPr>
          <w:rFonts w:ascii="Arial" w:hAnsi="Arial" w:cs="Arial"/>
          <w:sz w:val="22"/>
          <w:szCs w:val="22"/>
          <w:lang w:val="es-ES_tradnl"/>
        </w:rPr>
        <w:t>Bichler</w:t>
      </w:r>
      <w:proofErr w:type="spellEnd"/>
      <w:r w:rsidRPr="00FF2CDF">
        <w:rPr>
          <w:rFonts w:ascii="Arial" w:hAnsi="Arial" w:cs="Arial"/>
          <w:sz w:val="22"/>
          <w:szCs w:val="22"/>
          <w:lang w:val="es-ES_tradnl"/>
        </w:rPr>
        <w:t xml:space="preserve">, TD Terry </w:t>
      </w:r>
      <w:proofErr w:type="spellStart"/>
      <w:r w:rsidRPr="00FF2CDF">
        <w:rPr>
          <w:rFonts w:ascii="Arial" w:hAnsi="Arial" w:cs="Arial"/>
          <w:sz w:val="22"/>
          <w:szCs w:val="22"/>
          <w:lang w:val="es-ES_tradnl"/>
        </w:rPr>
        <w:t>Whitty</w:t>
      </w:r>
      <w:proofErr w:type="spellEnd"/>
      <w:r w:rsidRPr="00FF2CDF">
        <w:rPr>
          <w:rFonts w:ascii="Arial" w:hAnsi="Arial" w:cs="Arial"/>
          <w:sz w:val="22"/>
          <w:szCs w:val="22"/>
          <w:lang w:val="es-ES_tradnl"/>
        </w:rPr>
        <w:t xml:space="preserve">, MTD Volker Wetzel y MTD Gabriele Vögele, de martes a sábado directamente en el estand de Dentaurum D010/E019 en el pabellón 10.1. Más información para los interesados la encontrará en </w:t>
      </w:r>
      <w:r w:rsidR="00A47A59" w:rsidRPr="00A47A59">
        <w:rPr>
          <w:rStyle w:val="Hyperlink"/>
          <w:rFonts w:ascii="Arial" w:hAnsi="Arial" w:cs="Arial"/>
          <w:sz w:val="22"/>
          <w:szCs w:val="22"/>
          <w:lang w:val="es-ES_tradnl"/>
        </w:rPr>
        <w:t>https://www.dentaurum.de/lp/esn/ids-2025.aspx</w:t>
      </w:r>
      <w:r w:rsidR="00A47A59" w:rsidRPr="00A47A59">
        <w:rPr>
          <w:rStyle w:val="Hyperlink"/>
          <w:rFonts w:ascii="Arial" w:hAnsi="Arial" w:cs="Arial"/>
          <w:color w:val="auto"/>
          <w:sz w:val="22"/>
          <w:szCs w:val="22"/>
          <w:u w:val="none"/>
          <w:lang w:val="es-ES_tradnl"/>
        </w:rPr>
        <w:t>.</w:t>
      </w:r>
      <w:r w:rsidRPr="00A47A59">
        <w:rPr>
          <w:rFonts w:ascii="Arial" w:hAnsi="Arial" w:cs="Arial"/>
          <w:sz w:val="22"/>
          <w:szCs w:val="22"/>
          <w:lang w:val="es-ES_tradnl"/>
        </w:rPr>
        <w:t xml:space="preserve"> </w:t>
      </w:r>
      <w:r w:rsidRPr="00FF2CDF">
        <w:rPr>
          <w:rFonts w:ascii="Arial" w:hAnsi="Arial" w:cs="Arial"/>
          <w:sz w:val="22"/>
          <w:szCs w:val="22"/>
          <w:lang w:val="es-ES_tradnl"/>
        </w:rPr>
        <w:t xml:space="preserve"> </w:t>
      </w:r>
    </w:p>
    <w:p w14:paraId="306222BC" w14:textId="77777777" w:rsidR="004275A3" w:rsidRPr="00FF2CDF" w:rsidRDefault="004275A3" w:rsidP="007164A1">
      <w:pPr>
        <w:spacing w:line="300" w:lineRule="auto"/>
        <w:jc w:val="both"/>
        <w:rPr>
          <w:rFonts w:ascii="Arial" w:hAnsi="Arial" w:cs="Arial"/>
          <w:sz w:val="16"/>
          <w:szCs w:val="14"/>
          <w:lang w:val="es-ES_tradnl"/>
        </w:rPr>
      </w:pPr>
    </w:p>
    <w:p w14:paraId="1310162C" w14:textId="3A462765" w:rsidR="007164A1" w:rsidRPr="00FF2CDF" w:rsidRDefault="007164A1" w:rsidP="007164A1">
      <w:pPr>
        <w:spacing w:line="300" w:lineRule="auto"/>
        <w:jc w:val="both"/>
        <w:rPr>
          <w:rFonts w:ascii="Arial" w:hAnsi="Arial" w:cs="Arial"/>
          <w:sz w:val="22"/>
          <w:lang w:val="es-ES_tradnl"/>
        </w:rPr>
      </w:pPr>
      <w:r w:rsidRPr="00FF2CDF">
        <w:rPr>
          <w:rFonts w:ascii="Arial" w:hAnsi="Arial" w:cs="Arial"/>
          <w:sz w:val="22"/>
          <w:lang w:val="es-ES_tradnl"/>
        </w:rPr>
        <w:lastRenderedPageBreak/>
        <w:t>Todos los productos ceraMotion</w:t>
      </w:r>
      <w:r w:rsidRPr="00FF2CDF">
        <w:rPr>
          <w:rFonts w:ascii="Arial" w:hAnsi="Arial" w:cs="Arial"/>
          <w:sz w:val="22"/>
          <w:vertAlign w:val="superscript"/>
          <w:lang w:val="es-ES_tradnl"/>
        </w:rPr>
        <w:t>®</w:t>
      </w:r>
      <w:r w:rsidRPr="00FF2CDF">
        <w:rPr>
          <w:rFonts w:ascii="Arial" w:hAnsi="Arial" w:cs="Arial"/>
          <w:sz w:val="22"/>
          <w:lang w:val="es-ES_tradnl"/>
        </w:rPr>
        <w:t xml:space="preserve"> están perfectamente armonizados para lograr resultados altamente estéticos. La cerámica seguirá siendo un elemento central importante para Dentaurum y los usuarios pueden estar expectantes ante las próximas innovaciones.</w:t>
      </w:r>
    </w:p>
    <w:p w14:paraId="7AAD7B41" w14:textId="77777777" w:rsidR="00FF2CDF" w:rsidRDefault="00FF2CDF" w:rsidP="001968CD">
      <w:pPr>
        <w:spacing w:line="300" w:lineRule="auto"/>
        <w:jc w:val="both"/>
        <w:rPr>
          <w:rFonts w:ascii="Arial" w:hAnsi="Arial" w:cs="Arial"/>
          <w:b/>
          <w:sz w:val="22"/>
          <w:szCs w:val="22"/>
          <w:lang w:val="es-ES_tradnl"/>
        </w:rPr>
      </w:pPr>
    </w:p>
    <w:p w14:paraId="2386EE3B" w14:textId="63B9C959" w:rsidR="004275A3" w:rsidRDefault="005D0557" w:rsidP="001968CD">
      <w:pPr>
        <w:spacing w:line="300" w:lineRule="auto"/>
        <w:jc w:val="both"/>
        <w:rPr>
          <w:rStyle w:val="Hyperlink"/>
          <w:rFonts w:ascii="Arial" w:hAnsi="Arial" w:cs="Arial"/>
          <w:b/>
          <w:color w:val="auto"/>
          <w:sz w:val="22"/>
          <w:szCs w:val="22"/>
          <w:u w:val="none"/>
          <w:lang w:val="es-ES_tradnl"/>
        </w:rPr>
      </w:pPr>
      <w:r w:rsidRPr="00FF2CDF">
        <w:rPr>
          <w:rFonts w:ascii="Arial" w:hAnsi="Arial" w:cs="Arial"/>
          <w:b/>
          <w:sz w:val="22"/>
          <w:szCs w:val="22"/>
          <w:lang w:val="es-ES_tradnl"/>
        </w:rPr>
        <w:t xml:space="preserve">Más información sobre la exitosa línea de cerámica de Dentaurum la puede encontrar en </w:t>
      </w:r>
      <w:r w:rsidR="00A47A59" w:rsidRPr="00A47A59">
        <w:rPr>
          <w:rStyle w:val="Hyperlink"/>
          <w:rFonts w:ascii="Arial" w:hAnsi="Arial" w:cs="Arial"/>
          <w:b/>
          <w:sz w:val="22"/>
          <w:szCs w:val="22"/>
          <w:lang w:val="es-ES_tradnl"/>
        </w:rPr>
        <w:t>https://www.dentaurum.de/esn/ceramicas.aspx</w:t>
      </w:r>
      <w:r w:rsidR="00FF2CDF" w:rsidRPr="00FF2CDF">
        <w:rPr>
          <w:rStyle w:val="Hyperlink"/>
          <w:rFonts w:ascii="Arial" w:hAnsi="Arial" w:cs="Arial"/>
          <w:b/>
          <w:color w:val="auto"/>
          <w:sz w:val="22"/>
          <w:szCs w:val="22"/>
          <w:u w:val="none"/>
          <w:lang w:val="es-ES_tradnl"/>
        </w:rPr>
        <w:t xml:space="preserve"> o en:</w:t>
      </w:r>
    </w:p>
    <w:p w14:paraId="51E6A826" w14:textId="77777777" w:rsidR="00FF2CDF" w:rsidRPr="00FF2CDF" w:rsidRDefault="00FF2CDF" w:rsidP="001968CD">
      <w:pPr>
        <w:spacing w:line="300" w:lineRule="auto"/>
        <w:jc w:val="both"/>
        <w:rPr>
          <w:rFonts w:ascii="Arial" w:hAnsi="Arial" w:cs="Arial"/>
          <w:b/>
          <w:sz w:val="8"/>
          <w:szCs w:val="8"/>
          <w:lang w:val="es-ES_tradnl"/>
        </w:rPr>
      </w:pPr>
    </w:p>
    <w:p w14:paraId="4F27D4FB" w14:textId="77777777" w:rsidR="00FF2CDF" w:rsidRPr="00097CB0" w:rsidRDefault="00FF2CDF" w:rsidP="00FF2CDF">
      <w:pPr>
        <w:tabs>
          <w:tab w:val="left" w:pos="2486"/>
        </w:tabs>
        <w:spacing w:line="288" w:lineRule="auto"/>
        <w:jc w:val="both"/>
        <w:rPr>
          <w:rFonts w:ascii="Arial" w:hAnsi="Arial" w:cs="Arial"/>
          <w:sz w:val="22"/>
          <w:szCs w:val="22"/>
          <w:lang w:val="en-AU"/>
        </w:rPr>
      </w:pPr>
      <w:r w:rsidRPr="00097CB0">
        <w:rPr>
          <w:rFonts w:ascii="Arial" w:hAnsi="Arial" w:cs="Arial"/>
          <w:sz w:val="22"/>
          <w:szCs w:val="22"/>
          <w:lang w:val="en-AU"/>
        </w:rPr>
        <w:t>DENTAURUM GmbH &amp; Co. KG</w:t>
      </w:r>
    </w:p>
    <w:p w14:paraId="4622727B" w14:textId="77777777" w:rsidR="00FF2CDF" w:rsidRPr="0036449C" w:rsidRDefault="00FF2CDF" w:rsidP="00FF2CDF">
      <w:pPr>
        <w:spacing w:line="288" w:lineRule="auto"/>
        <w:jc w:val="both"/>
        <w:rPr>
          <w:rFonts w:ascii="Arial" w:hAnsi="Arial" w:cs="Arial"/>
          <w:sz w:val="22"/>
          <w:szCs w:val="22"/>
        </w:rPr>
      </w:pPr>
      <w:r w:rsidRPr="00A533B2">
        <w:rPr>
          <w:rFonts w:ascii="Arial" w:hAnsi="Arial" w:cs="Arial"/>
          <w:sz w:val="22"/>
          <w:szCs w:val="22"/>
          <w:lang w:val="en-AU"/>
        </w:rPr>
        <w:t xml:space="preserve">Turnstr. </w:t>
      </w:r>
      <w:r w:rsidRPr="0036449C">
        <w:rPr>
          <w:rFonts w:ascii="Arial" w:hAnsi="Arial" w:cs="Arial"/>
          <w:sz w:val="22"/>
          <w:szCs w:val="22"/>
        </w:rPr>
        <w:t>31</w:t>
      </w:r>
    </w:p>
    <w:p w14:paraId="328EB599" w14:textId="77777777" w:rsidR="00FF2CDF" w:rsidRPr="00232729" w:rsidRDefault="00FF2CDF" w:rsidP="00FF2CDF">
      <w:pPr>
        <w:spacing w:line="288" w:lineRule="auto"/>
        <w:jc w:val="both"/>
        <w:rPr>
          <w:rFonts w:ascii="Arial" w:hAnsi="Arial" w:cs="Arial"/>
          <w:sz w:val="22"/>
          <w:szCs w:val="22"/>
        </w:rPr>
      </w:pPr>
      <w:r>
        <w:rPr>
          <w:rFonts w:ascii="Arial" w:hAnsi="Arial" w:cs="Arial"/>
          <w:sz w:val="22"/>
          <w:szCs w:val="22"/>
        </w:rPr>
        <w:t>75228 Ispringen</w:t>
      </w:r>
    </w:p>
    <w:p w14:paraId="27D96B0D" w14:textId="77777777" w:rsidR="00FF2CDF" w:rsidRPr="00232729" w:rsidRDefault="00FF2CDF" w:rsidP="00FF2CDF">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5AEC9B9A" w14:textId="77777777" w:rsidR="00FF2CDF" w:rsidRPr="00232729" w:rsidRDefault="00FF2CDF" w:rsidP="00FF2CDF">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421A4088" w14:textId="77777777" w:rsidR="00FF2CDF" w:rsidRPr="00232729" w:rsidRDefault="00FF2CDF" w:rsidP="00FF2CDF">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042A763B" w14:textId="77777777" w:rsidR="00FF2CDF" w:rsidRPr="00232729" w:rsidRDefault="00FF2CDF" w:rsidP="00FF2CDF">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Pr="006A736E">
          <w:rPr>
            <w:rStyle w:val="Hyperlink"/>
            <w:rFonts w:ascii="Arial" w:hAnsi="Arial" w:cs="Arial"/>
            <w:sz w:val="22"/>
            <w:szCs w:val="22"/>
          </w:rPr>
          <w:t>www.dentaurum.com</w:t>
        </w:r>
      </w:hyperlink>
      <w:r>
        <w:rPr>
          <w:rFonts w:ascii="Arial" w:hAnsi="Arial" w:cs="Arial"/>
          <w:sz w:val="22"/>
          <w:szCs w:val="22"/>
        </w:rPr>
        <w:t xml:space="preserve"> </w:t>
      </w:r>
    </w:p>
    <w:p w14:paraId="68CBD5D5" w14:textId="77777777" w:rsidR="001968CD" w:rsidRPr="00245B23" w:rsidRDefault="001968CD" w:rsidP="001968CD">
      <w:pPr>
        <w:spacing w:line="300" w:lineRule="auto"/>
        <w:jc w:val="both"/>
        <w:rPr>
          <w:rFonts w:ascii="Arial" w:hAnsi="Arial" w:cs="Arial"/>
          <w:b/>
          <w:sz w:val="22"/>
          <w:szCs w:val="22"/>
        </w:rPr>
      </w:pPr>
    </w:p>
    <w:p w14:paraId="0777CE07" w14:textId="77777777" w:rsidR="00FF2CDF" w:rsidRPr="00245B23" w:rsidRDefault="001968CD" w:rsidP="00FF2CDF">
      <w:pPr>
        <w:spacing w:line="300" w:lineRule="auto"/>
        <w:jc w:val="both"/>
        <w:rPr>
          <w:rFonts w:ascii="Arial" w:hAnsi="Arial" w:cs="Arial"/>
          <w:sz w:val="22"/>
        </w:rPr>
      </w:pPr>
      <w:r w:rsidRPr="00245B23">
        <w:rPr>
          <w:rFonts w:ascii="Arial" w:hAnsi="Arial" w:cs="Arial"/>
          <w:sz w:val="22"/>
        </w:rPr>
        <w:t xml:space="preserve"> </w:t>
      </w:r>
    </w:p>
    <w:p w14:paraId="12988BAA" w14:textId="77777777" w:rsidR="00502DCC" w:rsidRDefault="00502DCC" w:rsidP="00502DCC">
      <w:pPr>
        <w:rPr>
          <w:rFonts w:ascii="Arial" w:hAnsi="Arial" w:cs="Arial"/>
          <w:b/>
          <w:sz w:val="22"/>
          <w:szCs w:val="22"/>
          <w:lang w:val="es-ES_tradnl"/>
        </w:rPr>
      </w:pPr>
      <w:bookmarkStart w:id="2" w:name="_Hlk193183316"/>
      <w:r w:rsidRPr="009E7A01">
        <w:rPr>
          <w:rFonts w:ascii="Arial" w:hAnsi="Arial" w:cs="Arial"/>
          <w:b/>
          <w:sz w:val="22"/>
          <w:szCs w:val="22"/>
          <w:lang w:val="es-ES_tradnl"/>
        </w:rPr>
        <w:t>Imágenes</w:t>
      </w:r>
      <w:bookmarkEnd w:id="2"/>
      <w:r w:rsidRPr="009E7A01">
        <w:rPr>
          <w:rFonts w:ascii="Arial" w:hAnsi="Arial" w:cs="Arial"/>
          <w:b/>
          <w:sz w:val="22"/>
          <w:szCs w:val="22"/>
          <w:lang w:val="es-ES_tradnl"/>
        </w:rPr>
        <w:t>:</w:t>
      </w:r>
    </w:p>
    <w:p w14:paraId="5D152E69" w14:textId="77777777" w:rsidR="00502DCC" w:rsidRDefault="00502DCC" w:rsidP="00502DCC">
      <w:pPr>
        <w:rPr>
          <w:rFonts w:ascii="Arial" w:hAnsi="Arial" w:cs="Arial"/>
          <w:b/>
          <w:sz w:val="22"/>
          <w:szCs w:val="22"/>
          <w:lang w:val="es-ES_tradnl"/>
        </w:rPr>
      </w:pPr>
    </w:p>
    <w:tbl>
      <w:tblPr>
        <w:tblStyle w:val="Tabellenraster"/>
        <w:tblW w:w="9210" w:type="dxa"/>
        <w:tblInd w:w="108" w:type="dxa"/>
        <w:tblLook w:val="04A0" w:firstRow="1" w:lastRow="0" w:firstColumn="1" w:lastColumn="0" w:noHBand="0" w:noVBand="1"/>
      </w:tblPr>
      <w:tblGrid>
        <w:gridCol w:w="4224"/>
        <w:gridCol w:w="4986"/>
      </w:tblGrid>
      <w:tr w:rsidR="00FF2CDF" w14:paraId="7CD6892B" w14:textId="77777777" w:rsidTr="003D1411">
        <w:trPr>
          <w:trHeight w:val="2268"/>
        </w:trPr>
        <w:tc>
          <w:tcPr>
            <w:tcW w:w="4605" w:type="dxa"/>
            <w:tcBorders>
              <w:top w:val="single" w:sz="4" w:space="0" w:color="auto"/>
              <w:left w:val="single" w:sz="4" w:space="0" w:color="auto"/>
              <w:bottom w:val="single" w:sz="4" w:space="0" w:color="auto"/>
              <w:right w:val="single" w:sz="4" w:space="0" w:color="auto"/>
            </w:tcBorders>
          </w:tcPr>
          <w:p w14:paraId="16F47AAF" w14:textId="77777777" w:rsidR="00FF2CDF" w:rsidRDefault="00FF2CDF" w:rsidP="003D1411">
            <w:pPr>
              <w:spacing w:line="288" w:lineRule="auto"/>
              <w:jc w:val="both"/>
              <w:rPr>
                <w:rFonts w:ascii="Arial" w:hAnsi="Arial" w:cs="Arial"/>
                <w:sz w:val="22"/>
                <w:szCs w:val="22"/>
              </w:rPr>
            </w:pPr>
            <w:bookmarkStart w:id="3" w:name="_Hlk100219225"/>
          </w:p>
          <w:p w14:paraId="3C133A8E" w14:textId="77777777" w:rsidR="00FF2CDF" w:rsidRDefault="00FF2CDF" w:rsidP="003D1411">
            <w:pPr>
              <w:spacing w:line="288" w:lineRule="auto"/>
              <w:jc w:val="both"/>
              <w:rPr>
                <w:rFonts w:ascii="Arial" w:hAnsi="Arial" w:cs="Arial"/>
                <w:sz w:val="22"/>
                <w:szCs w:val="22"/>
              </w:rPr>
            </w:pPr>
            <w:r>
              <w:rPr>
                <w:rFonts w:ascii="Arial" w:hAnsi="Arial" w:cs="Arial"/>
                <w:sz w:val="22"/>
                <w:szCs w:val="22"/>
              </w:rPr>
              <w:t xml:space="preserve">     </w:t>
            </w:r>
            <w:r>
              <w:rPr>
                <w:noProof/>
              </w:rPr>
              <w:drawing>
                <wp:inline distT="0" distB="0" distL="0" distR="0" wp14:anchorId="66FDAF2B" wp14:editId="2D35F504">
                  <wp:extent cx="2105025" cy="2103632"/>
                  <wp:effectExtent l="0" t="0" r="0" b="0"/>
                  <wp:docPr id="2732770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11067" cy="2109670"/>
                          </a:xfrm>
                          <a:prstGeom prst="rect">
                            <a:avLst/>
                          </a:prstGeom>
                          <a:noFill/>
                          <a:ln>
                            <a:noFill/>
                          </a:ln>
                        </pic:spPr>
                      </pic:pic>
                    </a:graphicData>
                  </a:graphic>
                </wp:inline>
              </w:drawing>
            </w:r>
          </w:p>
          <w:p w14:paraId="48BA2F27" w14:textId="77777777" w:rsidR="00FF2CDF" w:rsidRPr="00097CB0" w:rsidRDefault="00FF2CDF" w:rsidP="003D1411">
            <w:pPr>
              <w:spacing w:line="288" w:lineRule="auto"/>
              <w:jc w:val="both"/>
              <w:rPr>
                <w:rFonts w:ascii="Arial" w:hAnsi="Arial" w:cs="Arial"/>
                <w:b/>
                <w:bCs/>
                <w:sz w:val="22"/>
                <w:szCs w:val="22"/>
              </w:rPr>
            </w:pPr>
          </w:p>
        </w:tc>
        <w:tc>
          <w:tcPr>
            <w:tcW w:w="4605" w:type="dxa"/>
            <w:tcBorders>
              <w:top w:val="single" w:sz="4" w:space="0" w:color="auto"/>
              <w:left w:val="single" w:sz="4" w:space="0" w:color="auto"/>
              <w:bottom w:val="single" w:sz="4" w:space="0" w:color="auto"/>
              <w:right w:val="single" w:sz="4" w:space="0" w:color="auto"/>
            </w:tcBorders>
          </w:tcPr>
          <w:p w14:paraId="29AFD5A5" w14:textId="77777777" w:rsidR="00FF2CDF" w:rsidRPr="0034102A" w:rsidRDefault="00FF2CDF" w:rsidP="003D1411">
            <w:pPr>
              <w:spacing w:line="288" w:lineRule="auto"/>
              <w:jc w:val="both"/>
              <w:rPr>
                <w:rFonts w:ascii="Arial" w:hAnsi="Arial" w:cs="Arial"/>
                <w:b/>
                <w:sz w:val="28"/>
                <w:szCs w:val="28"/>
              </w:rPr>
            </w:pPr>
          </w:p>
          <w:p w14:paraId="59A3D2B0" w14:textId="77777777" w:rsidR="00FF2CDF" w:rsidRDefault="00FF2CDF" w:rsidP="003D1411">
            <w:pPr>
              <w:spacing w:line="288" w:lineRule="auto"/>
              <w:jc w:val="both"/>
              <w:rPr>
                <w:rFonts w:ascii="Arial" w:hAnsi="Arial" w:cs="Arial"/>
                <w:b/>
                <w:sz w:val="22"/>
                <w:szCs w:val="22"/>
              </w:rPr>
            </w:pPr>
            <w:r>
              <w:rPr>
                <w:noProof/>
              </w:rPr>
              <w:drawing>
                <wp:inline distT="0" distB="0" distL="0" distR="0" wp14:anchorId="0A055F9E" wp14:editId="0B31D69E">
                  <wp:extent cx="3028004" cy="2008432"/>
                  <wp:effectExtent l="0" t="0" r="1270" b="0"/>
                  <wp:docPr id="969106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106190" name=""/>
                          <pic:cNvPicPr/>
                        </pic:nvPicPr>
                        <pic:blipFill>
                          <a:blip r:embed="rId10"/>
                          <a:stretch>
                            <a:fillRect/>
                          </a:stretch>
                        </pic:blipFill>
                        <pic:spPr>
                          <a:xfrm>
                            <a:off x="0" y="0"/>
                            <a:ext cx="3041925" cy="2017666"/>
                          </a:xfrm>
                          <a:prstGeom prst="rect">
                            <a:avLst/>
                          </a:prstGeom>
                        </pic:spPr>
                      </pic:pic>
                    </a:graphicData>
                  </a:graphic>
                </wp:inline>
              </w:drawing>
            </w:r>
            <w:r>
              <w:rPr>
                <w:rFonts w:ascii="Arial" w:hAnsi="Arial" w:cs="Arial"/>
                <w:b/>
                <w:sz w:val="22"/>
                <w:szCs w:val="22"/>
              </w:rPr>
              <w:br/>
            </w:r>
          </w:p>
        </w:tc>
      </w:tr>
      <w:tr w:rsidR="00FF2CDF" w14:paraId="5F7DE101" w14:textId="77777777" w:rsidTr="00FF2CDF">
        <w:trPr>
          <w:trHeight w:val="1962"/>
        </w:trPr>
        <w:tc>
          <w:tcPr>
            <w:tcW w:w="4605" w:type="dxa"/>
            <w:tcBorders>
              <w:top w:val="single" w:sz="4" w:space="0" w:color="auto"/>
              <w:left w:val="single" w:sz="4" w:space="0" w:color="auto"/>
              <w:bottom w:val="single" w:sz="4" w:space="0" w:color="auto"/>
              <w:right w:val="single" w:sz="4" w:space="0" w:color="auto"/>
            </w:tcBorders>
          </w:tcPr>
          <w:p w14:paraId="4D5931A7" w14:textId="77777777" w:rsidR="00FF2CDF" w:rsidRPr="00FF2CDF" w:rsidRDefault="00FF2CDF" w:rsidP="003D1411">
            <w:pPr>
              <w:spacing w:line="288" w:lineRule="auto"/>
              <w:jc w:val="both"/>
              <w:rPr>
                <w:rFonts w:ascii="Arial" w:hAnsi="Arial" w:cs="Arial"/>
                <w:sz w:val="8"/>
                <w:szCs w:val="8"/>
              </w:rPr>
            </w:pPr>
          </w:p>
          <w:p w14:paraId="0C6F38E8" w14:textId="77777777" w:rsidR="00FF2CDF" w:rsidRPr="00FF2CDF" w:rsidRDefault="00FF2CDF" w:rsidP="00FF2CDF">
            <w:pPr>
              <w:spacing w:line="300" w:lineRule="auto"/>
              <w:jc w:val="both"/>
              <w:rPr>
                <w:rFonts w:ascii="Arial" w:hAnsi="Arial" w:cs="Arial"/>
                <w:szCs w:val="18"/>
                <w:lang w:val="es-ES_tradnl"/>
              </w:rPr>
            </w:pPr>
            <w:r w:rsidRPr="00FF2CDF">
              <w:rPr>
                <w:rFonts w:ascii="Arial" w:hAnsi="Arial" w:cs="Arial"/>
                <w:szCs w:val="18"/>
                <w:lang w:val="es-ES_tradnl"/>
              </w:rPr>
              <w:t>Dentaurum rememora 3 décadas de cerámica, creatividad y arte (dental).</w:t>
            </w:r>
          </w:p>
          <w:p w14:paraId="745D49A5" w14:textId="77777777" w:rsidR="00FF2CDF" w:rsidRPr="00FF2CDF" w:rsidRDefault="00FF2CDF" w:rsidP="003D1411">
            <w:pPr>
              <w:spacing w:line="288" w:lineRule="auto"/>
              <w:jc w:val="both"/>
              <w:rPr>
                <w:rFonts w:ascii="Arial" w:hAnsi="Arial" w:cs="Arial"/>
                <w:b/>
                <w:bCs/>
                <w:lang w:val="es-ES_tradnl"/>
              </w:rPr>
            </w:pPr>
          </w:p>
          <w:p w14:paraId="39DF2452" w14:textId="77777777" w:rsidR="00FF2CDF" w:rsidRDefault="00FF2CDF" w:rsidP="003D1411">
            <w:pPr>
              <w:spacing w:line="288" w:lineRule="auto"/>
              <w:jc w:val="both"/>
              <w:rPr>
                <w:rFonts w:ascii="Arial" w:hAnsi="Arial" w:cs="Arial"/>
                <w:sz w:val="22"/>
                <w:szCs w:val="22"/>
              </w:rPr>
            </w:pPr>
            <w:r w:rsidRPr="00097CB0">
              <w:rPr>
                <w:rFonts w:ascii="Arial" w:hAnsi="Arial" w:cs="Arial"/>
                <w:b/>
                <w:bCs/>
              </w:rPr>
              <w:t>© Dentaurum</w:t>
            </w:r>
          </w:p>
        </w:tc>
        <w:tc>
          <w:tcPr>
            <w:tcW w:w="4605" w:type="dxa"/>
            <w:tcBorders>
              <w:top w:val="single" w:sz="4" w:space="0" w:color="auto"/>
              <w:left w:val="single" w:sz="4" w:space="0" w:color="auto"/>
              <w:bottom w:val="single" w:sz="4" w:space="0" w:color="auto"/>
              <w:right w:val="single" w:sz="4" w:space="0" w:color="auto"/>
            </w:tcBorders>
          </w:tcPr>
          <w:p w14:paraId="40812E7D" w14:textId="77777777" w:rsidR="00FF2CDF" w:rsidRPr="00FF2CDF" w:rsidRDefault="00FF2CDF" w:rsidP="003D1411">
            <w:pPr>
              <w:spacing w:line="288" w:lineRule="auto"/>
              <w:jc w:val="both"/>
              <w:rPr>
                <w:rFonts w:ascii="Arial" w:hAnsi="Arial" w:cs="Arial"/>
                <w:bCs/>
                <w:sz w:val="8"/>
                <w:szCs w:val="8"/>
                <w:lang w:val="es-ES_tradnl"/>
              </w:rPr>
            </w:pPr>
          </w:p>
          <w:p w14:paraId="2FEAE992" w14:textId="1D9D354F" w:rsidR="00FF2CDF" w:rsidRPr="00FF2CDF" w:rsidRDefault="00FF2CDF" w:rsidP="00FF2CDF">
            <w:pPr>
              <w:spacing w:line="300" w:lineRule="auto"/>
              <w:jc w:val="both"/>
              <w:rPr>
                <w:rFonts w:ascii="Arial" w:hAnsi="Arial" w:cs="Arial"/>
                <w:szCs w:val="18"/>
                <w:lang w:val="es-ES_tradnl"/>
              </w:rPr>
            </w:pPr>
            <w:r w:rsidRPr="00FF2CDF">
              <w:rPr>
                <w:rFonts w:ascii="Arial" w:hAnsi="Arial" w:cs="Arial"/>
                <w:szCs w:val="18"/>
                <w:lang w:val="es-ES_tradnl"/>
              </w:rPr>
              <w:t xml:space="preserve">Con la </w:t>
            </w:r>
            <w:proofErr w:type="spellStart"/>
            <w:r w:rsidRPr="00FF2CDF">
              <w:rPr>
                <w:rFonts w:ascii="Arial" w:hAnsi="Arial" w:cs="Arial"/>
                <w:szCs w:val="18"/>
                <w:lang w:val="es-ES_tradnl"/>
              </w:rPr>
              <w:t>linea</w:t>
            </w:r>
            <w:proofErr w:type="spellEnd"/>
            <w:r w:rsidRPr="00FF2CDF">
              <w:rPr>
                <w:rFonts w:ascii="Arial" w:hAnsi="Arial" w:cs="Arial"/>
                <w:szCs w:val="18"/>
                <w:lang w:val="es-ES_tradnl"/>
              </w:rPr>
              <w:t xml:space="preserve"> cerámica ceraMotion</w:t>
            </w:r>
            <w:r w:rsidRPr="00FF2CDF">
              <w:rPr>
                <w:rFonts w:ascii="Arial" w:hAnsi="Arial" w:cs="Arial"/>
                <w:szCs w:val="18"/>
                <w:vertAlign w:val="superscript"/>
                <w:lang w:val="es-ES_tradnl"/>
              </w:rPr>
              <w:t>®</w:t>
            </w:r>
            <w:r w:rsidRPr="00FF2CDF">
              <w:rPr>
                <w:rFonts w:ascii="Arial" w:hAnsi="Arial" w:cs="Arial"/>
                <w:szCs w:val="18"/>
                <w:lang w:val="es-ES_tradnl"/>
              </w:rPr>
              <w:t>, Dentaurum cubre ampliamente los campos de aplicación desde la vitrocerámica, pasando por las dentinas en pasta, hasta los disco</w:t>
            </w:r>
            <w:r w:rsidR="00A47A59">
              <w:rPr>
                <w:rFonts w:ascii="Arial" w:hAnsi="Arial" w:cs="Arial"/>
                <w:szCs w:val="18"/>
                <w:lang w:val="es-ES_tradnl"/>
              </w:rPr>
              <w:t>s</w:t>
            </w:r>
            <w:r w:rsidRPr="00FF2CDF">
              <w:rPr>
                <w:rFonts w:ascii="Arial" w:hAnsi="Arial" w:cs="Arial"/>
                <w:szCs w:val="18"/>
                <w:lang w:val="es-ES_tradnl"/>
              </w:rPr>
              <w:t xml:space="preserve"> de óxido de circonio.</w:t>
            </w:r>
          </w:p>
          <w:p w14:paraId="79EBA09F" w14:textId="77777777" w:rsidR="00FF2CDF" w:rsidRDefault="00FF2CDF" w:rsidP="003D1411">
            <w:pPr>
              <w:spacing w:line="288" w:lineRule="auto"/>
              <w:jc w:val="both"/>
              <w:rPr>
                <w:rFonts w:ascii="Arial" w:hAnsi="Arial" w:cs="Arial"/>
                <w:b/>
                <w:sz w:val="22"/>
                <w:szCs w:val="22"/>
              </w:rPr>
            </w:pPr>
            <w:r w:rsidRPr="00FF2CDF">
              <w:rPr>
                <w:rFonts w:ascii="Arial" w:hAnsi="Arial" w:cs="Arial"/>
                <w:b/>
                <w:sz w:val="22"/>
                <w:szCs w:val="22"/>
                <w:lang w:val="es-ES_tradnl"/>
              </w:rPr>
              <w:br/>
            </w:r>
            <w:r w:rsidRPr="00097CB0">
              <w:rPr>
                <w:rFonts w:ascii="Arial" w:hAnsi="Arial" w:cs="Arial"/>
                <w:b/>
                <w:bCs/>
              </w:rPr>
              <w:t>© Dentaurum</w:t>
            </w:r>
          </w:p>
        </w:tc>
      </w:tr>
      <w:bookmarkEnd w:id="3"/>
    </w:tbl>
    <w:p w14:paraId="7B2DDD45" w14:textId="77777777" w:rsidR="00FF2CDF" w:rsidRDefault="00FF2CDF" w:rsidP="00FF2CDF">
      <w:pPr>
        <w:spacing w:line="288" w:lineRule="auto"/>
        <w:jc w:val="both"/>
        <w:rPr>
          <w:rFonts w:ascii="Arial" w:hAnsi="Arial" w:cs="Arial"/>
          <w:bCs/>
          <w:sz w:val="8"/>
          <w:szCs w:val="8"/>
          <w:lang w:val="en-US"/>
        </w:rPr>
      </w:pPr>
    </w:p>
    <w:p w14:paraId="24019775" w14:textId="77777777" w:rsidR="00FF2CDF" w:rsidRDefault="00FF2CDF" w:rsidP="00FF2CDF">
      <w:pPr>
        <w:spacing w:line="288" w:lineRule="auto"/>
        <w:jc w:val="both"/>
        <w:rPr>
          <w:bCs/>
          <w:sz w:val="8"/>
          <w:szCs w:val="8"/>
          <w:lang w:val="en-US"/>
        </w:rPr>
      </w:pPr>
    </w:p>
    <w:p w14:paraId="0F22D068" w14:textId="77777777" w:rsidR="00FF2CDF" w:rsidRDefault="00FF2CDF" w:rsidP="00FF2CDF">
      <w:pPr>
        <w:spacing w:line="288" w:lineRule="auto"/>
        <w:jc w:val="both"/>
        <w:rPr>
          <w:bCs/>
          <w:sz w:val="8"/>
          <w:szCs w:val="8"/>
          <w:lang w:val="en-US"/>
        </w:rPr>
      </w:pPr>
    </w:p>
    <w:p w14:paraId="6F2972DA" w14:textId="77777777" w:rsidR="00FF2CDF" w:rsidRDefault="00FF2CDF" w:rsidP="00FF2CDF">
      <w:pPr>
        <w:spacing w:line="288" w:lineRule="auto"/>
        <w:jc w:val="both"/>
        <w:rPr>
          <w:bCs/>
          <w:sz w:val="8"/>
          <w:szCs w:val="8"/>
          <w:lang w:val="en-US"/>
        </w:rPr>
      </w:pPr>
    </w:p>
    <w:p w14:paraId="2C51AF46" w14:textId="77777777" w:rsidR="00FF2CDF" w:rsidRDefault="00FF2CDF" w:rsidP="00FF2CDF">
      <w:pPr>
        <w:spacing w:line="288" w:lineRule="auto"/>
        <w:jc w:val="both"/>
        <w:rPr>
          <w:bCs/>
          <w:sz w:val="8"/>
          <w:szCs w:val="8"/>
          <w:lang w:val="en-US"/>
        </w:rPr>
      </w:pPr>
    </w:p>
    <w:p w14:paraId="14610FC9" w14:textId="77777777" w:rsidR="00FF2CDF" w:rsidRDefault="00FF2CDF" w:rsidP="00FF2CDF">
      <w:pPr>
        <w:spacing w:line="288" w:lineRule="auto"/>
        <w:jc w:val="both"/>
        <w:rPr>
          <w:bCs/>
          <w:sz w:val="8"/>
          <w:szCs w:val="8"/>
          <w:lang w:val="en-US"/>
        </w:rPr>
      </w:pPr>
    </w:p>
    <w:p w14:paraId="2F277F0B" w14:textId="77777777" w:rsidR="00FF2CDF" w:rsidRDefault="00FF2CDF" w:rsidP="00FF2CDF">
      <w:pPr>
        <w:spacing w:line="288" w:lineRule="auto"/>
        <w:jc w:val="both"/>
        <w:rPr>
          <w:bCs/>
          <w:sz w:val="8"/>
          <w:szCs w:val="8"/>
          <w:lang w:val="en-US"/>
        </w:rPr>
      </w:pPr>
    </w:p>
    <w:p w14:paraId="018A5189" w14:textId="77777777" w:rsidR="00FF2CDF" w:rsidRDefault="00FF2CDF" w:rsidP="00FF2CDF">
      <w:pPr>
        <w:spacing w:line="288" w:lineRule="auto"/>
        <w:jc w:val="both"/>
        <w:rPr>
          <w:bCs/>
          <w:sz w:val="8"/>
          <w:szCs w:val="8"/>
          <w:lang w:val="en-US"/>
        </w:rPr>
      </w:pPr>
    </w:p>
    <w:p w14:paraId="28EC5811" w14:textId="77777777" w:rsidR="00FF2CDF" w:rsidRDefault="00FF2CDF" w:rsidP="00FF2CDF">
      <w:pPr>
        <w:spacing w:line="288" w:lineRule="auto"/>
        <w:jc w:val="both"/>
        <w:rPr>
          <w:bCs/>
          <w:sz w:val="8"/>
          <w:szCs w:val="8"/>
          <w:lang w:val="en-US"/>
        </w:rPr>
      </w:pPr>
    </w:p>
    <w:p w14:paraId="7EE6C5F9" w14:textId="77777777" w:rsidR="00FF2CDF" w:rsidRPr="000704C8" w:rsidRDefault="00FF2CDF" w:rsidP="00FF2CDF">
      <w:pPr>
        <w:spacing w:line="288" w:lineRule="auto"/>
        <w:jc w:val="both"/>
        <w:rPr>
          <w:rFonts w:ascii="Arial" w:hAnsi="Arial" w:cs="Arial"/>
          <w:bCs/>
          <w:sz w:val="8"/>
          <w:szCs w:val="8"/>
          <w:lang w:val="en-US"/>
        </w:rPr>
      </w:pPr>
    </w:p>
    <w:tbl>
      <w:tblPr>
        <w:tblStyle w:val="Tabellenraster"/>
        <w:tblW w:w="8392" w:type="dxa"/>
        <w:tblInd w:w="108" w:type="dxa"/>
        <w:tblLook w:val="04A0" w:firstRow="1" w:lastRow="0" w:firstColumn="1" w:lastColumn="0" w:noHBand="0" w:noVBand="1"/>
      </w:tblPr>
      <w:tblGrid>
        <w:gridCol w:w="8392"/>
      </w:tblGrid>
      <w:tr w:rsidR="00FF2CDF" w:rsidRPr="006833C8" w14:paraId="5F5A6424" w14:textId="77777777" w:rsidTr="00FF2CDF">
        <w:trPr>
          <w:trHeight w:val="2268"/>
        </w:trPr>
        <w:tc>
          <w:tcPr>
            <w:tcW w:w="8392" w:type="dxa"/>
          </w:tcPr>
          <w:p w14:paraId="298E8E36" w14:textId="77777777" w:rsidR="00FF2CDF" w:rsidRPr="006E4EED" w:rsidRDefault="00FF2CDF" w:rsidP="003D1411">
            <w:pPr>
              <w:spacing w:line="288" w:lineRule="auto"/>
              <w:jc w:val="both"/>
              <w:rPr>
                <w:rFonts w:ascii="Arial" w:hAnsi="Arial" w:cs="Arial"/>
                <w:sz w:val="8"/>
                <w:szCs w:val="8"/>
              </w:rPr>
            </w:pPr>
          </w:p>
          <w:p w14:paraId="38F52F02" w14:textId="77777777" w:rsidR="00FF2CDF" w:rsidRDefault="00FF2CDF" w:rsidP="003D1411">
            <w:pPr>
              <w:spacing w:line="288" w:lineRule="auto"/>
              <w:jc w:val="both"/>
            </w:pPr>
            <w:r>
              <w:t xml:space="preserve">                 </w:t>
            </w:r>
            <w:r>
              <w:rPr>
                <w:noProof/>
              </w:rPr>
              <w:drawing>
                <wp:inline distT="0" distB="0" distL="0" distR="0" wp14:anchorId="120310F1" wp14:editId="645D36EA">
                  <wp:extent cx="3971925" cy="2647657"/>
                  <wp:effectExtent l="0" t="0" r="0" b="635"/>
                  <wp:docPr id="8972803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87814" cy="2658248"/>
                          </a:xfrm>
                          <a:prstGeom prst="rect">
                            <a:avLst/>
                          </a:prstGeom>
                          <a:noFill/>
                          <a:ln>
                            <a:noFill/>
                          </a:ln>
                        </pic:spPr>
                      </pic:pic>
                    </a:graphicData>
                  </a:graphic>
                </wp:inline>
              </w:drawing>
            </w:r>
          </w:p>
          <w:p w14:paraId="5CF2880E" w14:textId="77777777" w:rsidR="00FF2CDF" w:rsidRPr="00FF2CDF" w:rsidRDefault="00FF2CDF" w:rsidP="003D1411">
            <w:pPr>
              <w:spacing w:line="288" w:lineRule="auto"/>
              <w:jc w:val="both"/>
              <w:rPr>
                <w:sz w:val="6"/>
                <w:szCs w:val="6"/>
              </w:rPr>
            </w:pPr>
          </w:p>
        </w:tc>
      </w:tr>
      <w:tr w:rsidR="00FF2CDF" w:rsidRPr="006833C8" w14:paraId="21A58C22" w14:textId="77777777" w:rsidTr="00FF2CDF">
        <w:trPr>
          <w:trHeight w:val="1400"/>
        </w:trPr>
        <w:tc>
          <w:tcPr>
            <w:tcW w:w="8392" w:type="dxa"/>
          </w:tcPr>
          <w:p w14:paraId="29C097DD" w14:textId="77777777" w:rsidR="00FF2CDF" w:rsidRPr="00245B23" w:rsidRDefault="00FF2CDF" w:rsidP="003D1411">
            <w:pPr>
              <w:spacing w:line="288" w:lineRule="auto"/>
              <w:jc w:val="both"/>
              <w:rPr>
                <w:rFonts w:ascii="Arial" w:hAnsi="Arial" w:cs="Arial"/>
                <w:szCs w:val="18"/>
                <w:lang w:val="es-ES_tradnl"/>
              </w:rPr>
            </w:pPr>
            <w:r w:rsidRPr="00245B23">
              <w:rPr>
                <w:rFonts w:ascii="Arial" w:hAnsi="Arial" w:cs="Arial"/>
                <w:szCs w:val="18"/>
                <w:lang w:val="es-ES_tradnl"/>
              </w:rPr>
              <w:t xml:space="preserve">         </w:t>
            </w:r>
          </w:p>
          <w:p w14:paraId="682B6284" w14:textId="108CE0C8" w:rsidR="00FF2CDF" w:rsidRPr="00FF2CDF" w:rsidRDefault="00FF2CDF" w:rsidP="003D1411">
            <w:pPr>
              <w:spacing w:line="288" w:lineRule="auto"/>
              <w:jc w:val="both"/>
              <w:rPr>
                <w:rFonts w:ascii="Arial" w:hAnsi="Arial" w:cs="Arial"/>
                <w:lang w:val="es-ES_tradnl"/>
              </w:rPr>
            </w:pPr>
            <w:r w:rsidRPr="00FF2CDF">
              <w:rPr>
                <w:rFonts w:ascii="Arial" w:hAnsi="Arial" w:cs="Arial"/>
                <w:lang w:val="es-ES_tradnl"/>
              </w:rPr>
              <w:t>Durante la IDS tendrán lugar una serie de presentaciones y demostraciones en directo sobre ceraMotion</w:t>
            </w:r>
            <w:r w:rsidRPr="00FF2CDF">
              <w:rPr>
                <w:rFonts w:ascii="Arial" w:hAnsi="Arial" w:cs="Arial"/>
                <w:vertAlign w:val="superscript"/>
                <w:lang w:val="es-ES_tradnl"/>
              </w:rPr>
              <w:t>®</w:t>
            </w:r>
            <w:r w:rsidRPr="00FF2CDF">
              <w:rPr>
                <w:rFonts w:ascii="Arial" w:hAnsi="Arial" w:cs="Arial"/>
                <w:lang w:val="es-ES_tradnl"/>
              </w:rPr>
              <w:t xml:space="preserve"> de martes a sábado directamente en el estand de Dentaurum.</w:t>
            </w:r>
          </w:p>
          <w:p w14:paraId="6CFBB32B" w14:textId="77777777" w:rsidR="00FF2CDF" w:rsidRPr="00FF2CDF" w:rsidRDefault="00FF2CDF" w:rsidP="003D1411">
            <w:pPr>
              <w:spacing w:line="288" w:lineRule="auto"/>
              <w:jc w:val="both"/>
              <w:rPr>
                <w:rFonts w:ascii="Arial" w:hAnsi="Arial" w:cs="Arial"/>
                <w:sz w:val="16"/>
                <w:szCs w:val="16"/>
                <w:lang w:val="es-ES_tradnl"/>
              </w:rPr>
            </w:pPr>
            <w:r w:rsidRPr="00FF2CDF">
              <w:rPr>
                <w:rFonts w:ascii="Arial" w:hAnsi="Arial" w:cs="Arial"/>
                <w:color w:val="FF0000"/>
                <w:sz w:val="22"/>
                <w:szCs w:val="22"/>
                <w:lang w:val="es-ES_tradnl"/>
              </w:rPr>
              <w:t xml:space="preserve"> </w:t>
            </w:r>
          </w:p>
          <w:p w14:paraId="0F155F93" w14:textId="77777777" w:rsidR="00FF2CDF" w:rsidRDefault="00FF2CDF" w:rsidP="003D1411">
            <w:pPr>
              <w:spacing w:line="288" w:lineRule="auto"/>
              <w:jc w:val="both"/>
              <w:rPr>
                <w:rFonts w:ascii="Arial" w:hAnsi="Arial" w:cs="Arial"/>
                <w:b/>
                <w:bCs/>
              </w:rPr>
            </w:pPr>
            <w:r w:rsidRPr="00A43B56">
              <w:rPr>
                <w:rFonts w:ascii="Arial" w:hAnsi="Arial" w:cs="Arial"/>
                <w:b/>
                <w:bCs/>
              </w:rPr>
              <w:t>© Dentaurum</w:t>
            </w:r>
          </w:p>
          <w:p w14:paraId="4200540F" w14:textId="77777777" w:rsidR="00FF2CDF" w:rsidRPr="00EF7644" w:rsidRDefault="00FF2CDF" w:rsidP="003D1411">
            <w:pPr>
              <w:spacing w:line="288" w:lineRule="auto"/>
              <w:jc w:val="both"/>
              <w:rPr>
                <w:rFonts w:ascii="Arial" w:hAnsi="Arial" w:cs="Arial"/>
                <w:b/>
                <w:bCs/>
              </w:rPr>
            </w:pPr>
          </w:p>
        </w:tc>
      </w:tr>
    </w:tbl>
    <w:p w14:paraId="0D2ECD3F" w14:textId="77777777" w:rsidR="00FF2CDF" w:rsidRDefault="00FF2CDF" w:rsidP="001968CD">
      <w:pPr>
        <w:spacing w:line="300" w:lineRule="auto"/>
        <w:jc w:val="both"/>
        <w:rPr>
          <w:rFonts w:ascii="Arial" w:hAnsi="Arial" w:cs="Arial"/>
          <w:sz w:val="22"/>
        </w:rPr>
      </w:pPr>
    </w:p>
    <w:p w14:paraId="3900B814" w14:textId="77777777" w:rsidR="00FF2CDF" w:rsidRPr="00FF2CDF" w:rsidRDefault="00FF2CDF" w:rsidP="001968CD">
      <w:pPr>
        <w:spacing w:line="300" w:lineRule="auto"/>
        <w:jc w:val="both"/>
        <w:rPr>
          <w:rFonts w:ascii="Arial" w:hAnsi="Arial" w:cs="Arial"/>
          <w:sz w:val="16"/>
          <w:szCs w:val="14"/>
        </w:rPr>
      </w:pPr>
    </w:p>
    <w:p w14:paraId="2F527C89" w14:textId="77777777" w:rsidR="00FF2CDF" w:rsidRPr="003A7ECD" w:rsidRDefault="00FF2CDF" w:rsidP="00FF2CDF">
      <w:pPr>
        <w:spacing w:line="288" w:lineRule="auto"/>
        <w:jc w:val="both"/>
        <w:rPr>
          <w:rFonts w:ascii="Arial" w:hAnsi="Arial" w:cs="Arial"/>
          <w:b/>
          <w:sz w:val="12"/>
          <w:szCs w:val="12"/>
          <w:lang w:val="es-ES_tradnl"/>
        </w:rPr>
      </w:pPr>
      <w:r w:rsidRPr="003A7ECD">
        <w:rPr>
          <w:rFonts w:ascii="Arial" w:hAnsi="Arial" w:cs="Arial"/>
          <w:b/>
          <w:sz w:val="24"/>
          <w:szCs w:val="24"/>
          <w:lang w:val="es-ES_tradnl"/>
        </w:rPr>
        <w:t>DENTAURUM GmbH &amp; Co. KG</w:t>
      </w:r>
      <w:r w:rsidRPr="003A7ECD">
        <w:rPr>
          <w:rFonts w:ascii="Arial" w:hAnsi="Arial" w:cs="Arial"/>
          <w:b/>
          <w:sz w:val="24"/>
          <w:szCs w:val="24"/>
          <w:lang w:val="es-ES_tradnl"/>
        </w:rPr>
        <w:tab/>
      </w:r>
      <w:r w:rsidRPr="003A7ECD">
        <w:rPr>
          <w:rFonts w:ascii="Arial" w:hAnsi="Arial" w:cs="Arial"/>
          <w:b/>
          <w:sz w:val="24"/>
          <w:szCs w:val="24"/>
          <w:lang w:val="es-ES_tradnl"/>
        </w:rPr>
        <w:br/>
      </w:r>
    </w:p>
    <w:p w14:paraId="0A806AFD" w14:textId="77777777" w:rsidR="00FF2CDF" w:rsidRPr="003A7ECD" w:rsidRDefault="00FF2CDF" w:rsidP="00FF2CDF">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Fundada en 1886,</w:t>
      </w:r>
      <w:bookmarkStart w:id="4" w:name="_Hlk177715378"/>
      <w:r w:rsidRPr="003A7ECD">
        <w:rPr>
          <w:rFonts w:ascii="Arial" w:hAnsi="Arial" w:cs="Arial"/>
          <w:sz w:val="22"/>
          <w:szCs w:val="22"/>
          <w:lang w:val="es-ES_tradnl"/>
        </w:rPr>
        <w:t xml:space="preserve"> Dentaurum es la compañía dental más antigua del mundo en funcionamiento ininterrumpido,</w:t>
      </w:r>
      <w:bookmarkEnd w:id="4"/>
      <w:r w:rsidRPr="003A7ECD">
        <w:rPr>
          <w:lang w:val="es-ES_tradnl"/>
        </w:rPr>
        <w:t xml:space="preserve"> </w:t>
      </w:r>
      <w:r w:rsidRPr="003A7ECD">
        <w:rPr>
          <w:rFonts w:ascii="Arial" w:hAnsi="Arial" w:cs="Arial"/>
          <w:sz w:val="22"/>
          <w:szCs w:val="22"/>
          <w:lang w:val="es-ES_tradnl"/>
        </w:rPr>
        <w:t xml:space="preserve">activa en la industria dental desde su primer día, y aún de propiedad familiar. Esto es a la vez una obligación y un incentivo para la dirección y los empleados. </w:t>
      </w:r>
    </w:p>
    <w:p w14:paraId="7B952FDE" w14:textId="77777777" w:rsidR="00FF2CDF" w:rsidRPr="003A7ECD" w:rsidRDefault="00FF2CDF" w:rsidP="00FF2CDF">
      <w:pPr>
        <w:autoSpaceDE w:val="0"/>
        <w:autoSpaceDN w:val="0"/>
        <w:adjustRightInd w:val="0"/>
        <w:spacing w:line="312" w:lineRule="auto"/>
        <w:jc w:val="both"/>
        <w:rPr>
          <w:rFonts w:ascii="Arial" w:hAnsi="Arial" w:cs="Arial"/>
          <w:sz w:val="16"/>
          <w:szCs w:val="16"/>
          <w:lang w:val="es-ES_tradnl"/>
        </w:rPr>
      </w:pPr>
    </w:p>
    <w:p w14:paraId="255A4E30" w14:textId="77777777" w:rsidR="00FF2CDF" w:rsidRPr="003A7ECD" w:rsidRDefault="00FF2CDF" w:rsidP="00FF2CDF">
      <w:pPr>
        <w:spacing w:line="312" w:lineRule="auto"/>
        <w:jc w:val="both"/>
        <w:rPr>
          <w:rFonts w:ascii="Arial" w:hAnsi="Arial" w:cs="Arial"/>
          <w:sz w:val="22"/>
          <w:szCs w:val="22"/>
          <w:lang w:val="es-ES_tradnl"/>
        </w:rPr>
      </w:pPr>
      <w:r w:rsidRPr="003A7ECD">
        <w:rPr>
          <w:rFonts w:ascii="Arial" w:hAnsi="Arial" w:cs="Arial"/>
          <w:sz w:val="22"/>
          <w:szCs w:val="22"/>
          <w:lang w:val="es-ES_tradnl"/>
        </w:rPr>
        <w:t>«</w:t>
      </w:r>
      <w:proofErr w:type="spellStart"/>
      <w:r w:rsidRPr="003A7ECD">
        <w:rPr>
          <w:rFonts w:ascii="Arial" w:hAnsi="Arial" w:cs="Arial"/>
          <w:sz w:val="22"/>
          <w:szCs w:val="22"/>
          <w:lang w:val="es-ES_tradnl"/>
        </w:rPr>
        <w:t>Engineered</w:t>
      </w:r>
      <w:proofErr w:type="spellEnd"/>
      <w:r w:rsidRPr="003A7ECD">
        <w:rPr>
          <w:rFonts w:ascii="Arial" w:hAnsi="Arial" w:cs="Arial"/>
          <w:sz w:val="22"/>
          <w:szCs w:val="22"/>
          <w:lang w:val="es-ES_tradnl"/>
        </w:rPr>
        <w:t xml:space="preserve"> and made in </w:t>
      </w:r>
      <w:proofErr w:type="spellStart"/>
      <w:r w:rsidRPr="003A7ECD">
        <w:rPr>
          <w:rFonts w:ascii="Arial" w:hAnsi="Arial" w:cs="Arial"/>
          <w:sz w:val="22"/>
          <w:szCs w:val="22"/>
          <w:lang w:val="es-ES_tradnl"/>
        </w:rPr>
        <w:t>Germany</w:t>
      </w:r>
      <w:proofErr w:type="spellEnd"/>
      <w:r w:rsidRPr="003A7ECD">
        <w:rPr>
          <w:rFonts w:ascii="Arial" w:hAnsi="Arial" w:cs="Arial"/>
          <w:sz w:val="22"/>
          <w:szCs w:val="22"/>
          <w:lang w:val="es-ES_tradnl"/>
        </w:rPr>
        <w:t xml:space="preserve">», en nuestra sede de Ispringen, en la Selva Negra, en el corazón de la región tecnológica de Baden-Württemberg, se desarrollan y fabrican más de 8.500 productos de marca en nuestras modernas y complejas instalaciones de producción. </w:t>
      </w:r>
      <w:r w:rsidRPr="00A570C9">
        <w:rPr>
          <w:rFonts w:ascii="Arial" w:hAnsi="Arial" w:cs="Arial"/>
          <w:sz w:val="22"/>
          <w:szCs w:val="22"/>
          <w:lang w:val="es-ES_tradnl"/>
        </w:rPr>
        <w:t>Siendo uno de los pocos fabricantes y proveedores de gama completa,</w:t>
      </w:r>
      <w:r>
        <w:rPr>
          <w:rFonts w:ascii="Arial" w:hAnsi="Arial" w:cs="Arial"/>
          <w:sz w:val="22"/>
          <w:szCs w:val="22"/>
          <w:lang w:val="es-ES_tradnl"/>
        </w:rPr>
        <w:t xml:space="preserve"> </w:t>
      </w:r>
      <w:r w:rsidRPr="00A570C9">
        <w:rPr>
          <w:rFonts w:ascii="Arial" w:hAnsi="Arial" w:cs="Arial"/>
          <w:sz w:val="22"/>
          <w:szCs w:val="22"/>
          <w:lang w:val="es-ES_tradnl"/>
        </w:rPr>
        <w:t>Dentaurum, junto con sus 8 filiales y distribuidores en más de 130 países de todo el mundo, establece estándares en los campos de la ortodoncia, la prótesis dental, la implantología y la cerámica.</w:t>
      </w:r>
      <w:r>
        <w:rPr>
          <w:rFonts w:ascii="Arial" w:hAnsi="Arial" w:cs="Arial"/>
          <w:sz w:val="22"/>
          <w:szCs w:val="22"/>
          <w:lang w:val="es-ES_tradnl"/>
        </w:rPr>
        <w:t xml:space="preserve"> </w:t>
      </w:r>
      <w:r w:rsidRPr="003A7ECD">
        <w:rPr>
          <w:rFonts w:ascii="Arial" w:hAnsi="Arial" w:cs="Arial"/>
          <w:sz w:val="22"/>
          <w:szCs w:val="22"/>
          <w:lang w:val="es-ES_tradnl"/>
        </w:rPr>
        <w:t xml:space="preserve">Esto sitúa a la empresa en el segmento del 5% de los mayores fabricantes de productos dentales de Alemania. </w:t>
      </w:r>
    </w:p>
    <w:p w14:paraId="147648B4" w14:textId="77777777" w:rsidR="00FF2CDF" w:rsidRPr="003A7ECD" w:rsidRDefault="00FF2CDF" w:rsidP="00FF2CDF">
      <w:pPr>
        <w:autoSpaceDE w:val="0"/>
        <w:autoSpaceDN w:val="0"/>
        <w:adjustRightInd w:val="0"/>
        <w:spacing w:line="312" w:lineRule="auto"/>
        <w:jc w:val="both"/>
        <w:rPr>
          <w:rFonts w:ascii="Arial" w:hAnsi="Arial" w:cs="Arial"/>
          <w:sz w:val="16"/>
          <w:szCs w:val="16"/>
          <w:lang w:val="es-ES_tradnl"/>
        </w:rPr>
      </w:pPr>
    </w:p>
    <w:p w14:paraId="7B907416" w14:textId="6BA2B9CB" w:rsidR="001968CD" w:rsidRPr="00FF2CDF" w:rsidRDefault="00FF2CDF" w:rsidP="00FF2CDF">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 xml:space="preserve">Dentaurum es una de las primeras empresas que en 1989 ancló fundamentalmente la sostenibilidad en su filosofía corporativa por convicción propia y lo ha continuado ininterrumpidamente desde 1994 con la certificación según DIN EN ISO 14001 y EMAS. La gestión medioambiental, la gestión de calidad y la prevención de riesgos laborales (PRL) se combinan en un único sistema de gestión. Al mismo tiempo, para nosotros, siempre ha sido algo natural que nuestros más de 600 empleados, en todo el mundo, tengan igualdad de oportunidades y sean tratados con consideración.  </w:t>
      </w:r>
    </w:p>
    <w:sectPr w:rsidR="001968CD" w:rsidRPr="00FF2CDF" w:rsidSect="00FF2CDF">
      <w:headerReference w:type="default" r:id="rId12"/>
      <w:footerReference w:type="default" r:id="rId13"/>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C365C" w14:textId="77777777" w:rsidR="00D96165" w:rsidRDefault="00D96165" w:rsidP="00956719">
      <w:r>
        <w:separator/>
      </w:r>
    </w:p>
  </w:endnote>
  <w:endnote w:type="continuationSeparator" w:id="0">
    <w:p w14:paraId="47DA328C" w14:textId="77777777" w:rsidR="00D96165" w:rsidRDefault="00D96165"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0669C" w14:textId="77777777" w:rsidR="00D96165" w:rsidRDefault="00D96165" w:rsidP="00956719">
      <w:r>
        <w:separator/>
      </w:r>
    </w:p>
  </w:footnote>
  <w:footnote w:type="continuationSeparator" w:id="0">
    <w:p w14:paraId="1D71C4B4" w14:textId="77777777" w:rsidR="00D96165" w:rsidRDefault="00D96165"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34ACD3F9" w:rsidR="00956719" w:rsidRDefault="00FF2CDF" w:rsidP="00956719">
    <w:pPr>
      <w:pStyle w:val="Kopfzeile"/>
      <w:ind w:left="-1276"/>
    </w:pPr>
    <w:r>
      <w:rPr>
        <w:noProof/>
      </w:rPr>
      <w:drawing>
        <wp:anchor distT="0" distB="0" distL="114300" distR="114300" simplePos="0" relativeHeight="251659264" behindDoc="1" locked="0" layoutInCell="1" allowOverlap="1" wp14:anchorId="654CC6CE" wp14:editId="59480D03">
          <wp:simplePos x="0" y="0"/>
          <wp:positionH relativeFrom="column">
            <wp:posOffset>-895350</wp:posOffset>
          </wp:positionH>
          <wp:positionV relativeFrom="paragraph">
            <wp:posOffset>-172085</wp:posOffset>
          </wp:positionV>
          <wp:extent cx="7611035" cy="10757783"/>
          <wp:effectExtent l="0" t="0" r="9525" b="5715"/>
          <wp:wrapNone/>
          <wp:docPr id="3843991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11035"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0DF0"/>
    <w:rsid w:val="00013C7D"/>
    <w:rsid w:val="00026900"/>
    <w:rsid w:val="00026A7E"/>
    <w:rsid w:val="00051A1D"/>
    <w:rsid w:val="00053DD1"/>
    <w:rsid w:val="00057A71"/>
    <w:rsid w:val="00062F84"/>
    <w:rsid w:val="000704C8"/>
    <w:rsid w:val="00075892"/>
    <w:rsid w:val="0007786A"/>
    <w:rsid w:val="0008134C"/>
    <w:rsid w:val="00082A90"/>
    <w:rsid w:val="000854E1"/>
    <w:rsid w:val="000925A3"/>
    <w:rsid w:val="00097CB0"/>
    <w:rsid w:val="000A54B5"/>
    <w:rsid w:val="000B059B"/>
    <w:rsid w:val="000B300A"/>
    <w:rsid w:val="000B5DDA"/>
    <w:rsid w:val="000B6341"/>
    <w:rsid w:val="000C3287"/>
    <w:rsid w:val="000C43F9"/>
    <w:rsid w:val="000C50D0"/>
    <w:rsid w:val="000D1DB3"/>
    <w:rsid w:val="000D2E52"/>
    <w:rsid w:val="000D379D"/>
    <w:rsid w:val="000D44B0"/>
    <w:rsid w:val="000D6DF3"/>
    <w:rsid w:val="000E35C3"/>
    <w:rsid w:val="000E426C"/>
    <w:rsid w:val="000F1C05"/>
    <w:rsid w:val="000F4F64"/>
    <w:rsid w:val="000F7340"/>
    <w:rsid w:val="00103B9A"/>
    <w:rsid w:val="00103CF8"/>
    <w:rsid w:val="0011064B"/>
    <w:rsid w:val="00114CAD"/>
    <w:rsid w:val="00120FCC"/>
    <w:rsid w:val="00122308"/>
    <w:rsid w:val="001337A3"/>
    <w:rsid w:val="00141EDC"/>
    <w:rsid w:val="00144F89"/>
    <w:rsid w:val="001507EE"/>
    <w:rsid w:val="001632EB"/>
    <w:rsid w:val="001650F0"/>
    <w:rsid w:val="001737BB"/>
    <w:rsid w:val="00174B75"/>
    <w:rsid w:val="0018205D"/>
    <w:rsid w:val="00185227"/>
    <w:rsid w:val="00196651"/>
    <w:rsid w:val="001968CD"/>
    <w:rsid w:val="001A359E"/>
    <w:rsid w:val="001B50C0"/>
    <w:rsid w:val="001B701A"/>
    <w:rsid w:val="001C5139"/>
    <w:rsid w:val="001D62E2"/>
    <w:rsid w:val="001E1BB7"/>
    <w:rsid w:val="001E51FD"/>
    <w:rsid w:val="001F674E"/>
    <w:rsid w:val="00217207"/>
    <w:rsid w:val="00230D8A"/>
    <w:rsid w:val="00245B23"/>
    <w:rsid w:val="00250854"/>
    <w:rsid w:val="00253410"/>
    <w:rsid w:val="00267E9A"/>
    <w:rsid w:val="00273825"/>
    <w:rsid w:val="00280C2B"/>
    <w:rsid w:val="00287BD1"/>
    <w:rsid w:val="00287D78"/>
    <w:rsid w:val="00297EA9"/>
    <w:rsid w:val="002A4933"/>
    <w:rsid w:val="002B4BE9"/>
    <w:rsid w:val="002C1D7C"/>
    <w:rsid w:val="002C42AC"/>
    <w:rsid w:val="002C5BAE"/>
    <w:rsid w:val="002D27A5"/>
    <w:rsid w:val="002D5D58"/>
    <w:rsid w:val="002D7787"/>
    <w:rsid w:val="002E024F"/>
    <w:rsid w:val="002F2784"/>
    <w:rsid w:val="002F3315"/>
    <w:rsid w:val="003018B4"/>
    <w:rsid w:val="00321B8F"/>
    <w:rsid w:val="00323833"/>
    <w:rsid w:val="00323C8A"/>
    <w:rsid w:val="00325FEF"/>
    <w:rsid w:val="0033549E"/>
    <w:rsid w:val="00335570"/>
    <w:rsid w:val="00336CAA"/>
    <w:rsid w:val="0034102A"/>
    <w:rsid w:val="00346E65"/>
    <w:rsid w:val="00352C8D"/>
    <w:rsid w:val="00362ACF"/>
    <w:rsid w:val="003655A3"/>
    <w:rsid w:val="00370127"/>
    <w:rsid w:val="00376AF3"/>
    <w:rsid w:val="00390001"/>
    <w:rsid w:val="00392768"/>
    <w:rsid w:val="003928B8"/>
    <w:rsid w:val="00393B8E"/>
    <w:rsid w:val="00394DD0"/>
    <w:rsid w:val="003A3814"/>
    <w:rsid w:val="003A5C27"/>
    <w:rsid w:val="003B2114"/>
    <w:rsid w:val="003C146D"/>
    <w:rsid w:val="003D3895"/>
    <w:rsid w:val="003D47B4"/>
    <w:rsid w:val="003D4EA3"/>
    <w:rsid w:val="003E1DB8"/>
    <w:rsid w:val="003E43BA"/>
    <w:rsid w:val="003F039C"/>
    <w:rsid w:val="003F45FB"/>
    <w:rsid w:val="00406507"/>
    <w:rsid w:val="00411143"/>
    <w:rsid w:val="004165FC"/>
    <w:rsid w:val="00416F24"/>
    <w:rsid w:val="00417312"/>
    <w:rsid w:val="00420247"/>
    <w:rsid w:val="004275A3"/>
    <w:rsid w:val="004340E7"/>
    <w:rsid w:val="004362D9"/>
    <w:rsid w:val="00436951"/>
    <w:rsid w:val="0045376A"/>
    <w:rsid w:val="004660C3"/>
    <w:rsid w:val="004667D7"/>
    <w:rsid w:val="004674BF"/>
    <w:rsid w:val="00467ECA"/>
    <w:rsid w:val="00475D6A"/>
    <w:rsid w:val="004843EA"/>
    <w:rsid w:val="00493503"/>
    <w:rsid w:val="00497268"/>
    <w:rsid w:val="004A2105"/>
    <w:rsid w:val="004A281F"/>
    <w:rsid w:val="004A6708"/>
    <w:rsid w:val="004A6DF7"/>
    <w:rsid w:val="004B0762"/>
    <w:rsid w:val="004B2AC6"/>
    <w:rsid w:val="004B78F8"/>
    <w:rsid w:val="004C2383"/>
    <w:rsid w:val="004C3E08"/>
    <w:rsid w:val="004D0F51"/>
    <w:rsid w:val="004E2AF9"/>
    <w:rsid w:val="004F70F2"/>
    <w:rsid w:val="00502DCC"/>
    <w:rsid w:val="00515010"/>
    <w:rsid w:val="005171F9"/>
    <w:rsid w:val="00520CC3"/>
    <w:rsid w:val="00523378"/>
    <w:rsid w:val="005236AD"/>
    <w:rsid w:val="00525566"/>
    <w:rsid w:val="00531F78"/>
    <w:rsid w:val="005322EC"/>
    <w:rsid w:val="005354DE"/>
    <w:rsid w:val="0055128B"/>
    <w:rsid w:val="005548AB"/>
    <w:rsid w:val="00560336"/>
    <w:rsid w:val="00563F54"/>
    <w:rsid w:val="005762A3"/>
    <w:rsid w:val="00587D76"/>
    <w:rsid w:val="00590078"/>
    <w:rsid w:val="0059248A"/>
    <w:rsid w:val="005961CA"/>
    <w:rsid w:val="005A1AAF"/>
    <w:rsid w:val="005A3D2D"/>
    <w:rsid w:val="005B1074"/>
    <w:rsid w:val="005B2F74"/>
    <w:rsid w:val="005C1232"/>
    <w:rsid w:val="005C2FF9"/>
    <w:rsid w:val="005D0557"/>
    <w:rsid w:val="005D413F"/>
    <w:rsid w:val="005D683E"/>
    <w:rsid w:val="005F3460"/>
    <w:rsid w:val="005F58AC"/>
    <w:rsid w:val="005F5AF2"/>
    <w:rsid w:val="00606A2B"/>
    <w:rsid w:val="006071CA"/>
    <w:rsid w:val="0061114A"/>
    <w:rsid w:val="006148B6"/>
    <w:rsid w:val="00620837"/>
    <w:rsid w:val="00626730"/>
    <w:rsid w:val="00627C29"/>
    <w:rsid w:val="006302B8"/>
    <w:rsid w:val="00630413"/>
    <w:rsid w:val="00630D00"/>
    <w:rsid w:val="00631991"/>
    <w:rsid w:val="00632A4C"/>
    <w:rsid w:val="00642474"/>
    <w:rsid w:val="00644DE2"/>
    <w:rsid w:val="00645135"/>
    <w:rsid w:val="00645F7B"/>
    <w:rsid w:val="00663E58"/>
    <w:rsid w:val="00664415"/>
    <w:rsid w:val="00665DFE"/>
    <w:rsid w:val="006762BC"/>
    <w:rsid w:val="006A2D64"/>
    <w:rsid w:val="006A31B2"/>
    <w:rsid w:val="006A7EFB"/>
    <w:rsid w:val="006B0ADA"/>
    <w:rsid w:val="006B0D27"/>
    <w:rsid w:val="006B492F"/>
    <w:rsid w:val="006B748F"/>
    <w:rsid w:val="006C373C"/>
    <w:rsid w:val="006D1B8F"/>
    <w:rsid w:val="006D5698"/>
    <w:rsid w:val="006D6E5C"/>
    <w:rsid w:val="006E058F"/>
    <w:rsid w:val="006E120D"/>
    <w:rsid w:val="006E4073"/>
    <w:rsid w:val="006E4EED"/>
    <w:rsid w:val="006F12CB"/>
    <w:rsid w:val="006F4B6C"/>
    <w:rsid w:val="006F691B"/>
    <w:rsid w:val="00707EA6"/>
    <w:rsid w:val="0071188E"/>
    <w:rsid w:val="00712A01"/>
    <w:rsid w:val="00713C29"/>
    <w:rsid w:val="00716007"/>
    <w:rsid w:val="007164A1"/>
    <w:rsid w:val="00717412"/>
    <w:rsid w:val="00717E50"/>
    <w:rsid w:val="00726DEA"/>
    <w:rsid w:val="00741B5F"/>
    <w:rsid w:val="00742831"/>
    <w:rsid w:val="00744340"/>
    <w:rsid w:val="00752C24"/>
    <w:rsid w:val="0076351D"/>
    <w:rsid w:val="00775F4E"/>
    <w:rsid w:val="00782F48"/>
    <w:rsid w:val="007946CE"/>
    <w:rsid w:val="0079702B"/>
    <w:rsid w:val="007A4247"/>
    <w:rsid w:val="007B59C8"/>
    <w:rsid w:val="007C072C"/>
    <w:rsid w:val="007C4D6D"/>
    <w:rsid w:val="007E460F"/>
    <w:rsid w:val="007E548A"/>
    <w:rsid w:val="007F015B"/>
    <w:rsid w:val="007F5A50"/>
    <w:rsid w:val="007F753B"/>
    <w:rsid w:val="00800E8C"/>
    <w:rsid w:val="00814090"/>
    <w:rsid w:val="00826D80"/>
    <w:rsid w:val="0083040E"/>
    <w:rsid w:val="008308E7"/>
    <w:rsid w:val="00832240"/>
    <w:rsid w:val="00854F40"/>
    <w:rsid w:val="00861914"/>
    <w:rsid w:val="00862B5A"/>
    <w:rsid w:val="008630A2"/>
    <w:rsid w:val="00871E60"/>
    <w:rsid w:val="00873706"/>
    <w:rsid w:val="00876531"/>
    <w:rsid w:val="008869D3"/>
    <w:rsid w:val="008914C3"/>
    <w:rsid w:val="00895677"/>
    <w:rsid w:val="00897FE6"/>
    <w:rsid w:val="008A2313"/>
    <w:rsid w:val="008B0330"/>
    <w:rsid w:val="008B0A0E"/>
    <w:rsid w:val="008B0B47"/>
    <w:rsid w:val="008B760A"/>
    <w:rsid w:val="008C20D9"/>
    <w:rsid w:val="008D0BCA"/>
    <w:rsid w:val="008D57C5"/>
    <w:rsid w:val="008D620A"/>
    <w:rsid w:val="008D7AF3"/>
    <w:rsid w:val="008F01FA"/>
    <w:rsid w:val="008F2563"/>
    <w:rsid w:val="008F439C"/>
    <w:rsid w:val="00906404"/>
    <w:rsid w:val="00907679"/>
    <w:rsid w:val="0091254E"/>
    <w:rsid w:val="00923FD0"/>
    <w:rsid w:val="00924199"/>
    <w:rsid w:val="0093074E"/>
    <w:rsid w:val="009447AE"/>
    <w:rsid w:val="00952083"/>
    <w:rsid w:val="0095249A"/>
    <w:rsid w:val="00956719"/>
    <w:rsid w:val="009646E0"/>
    <w:rsid w:val="009677EB"/>
    <w:rsid w:val="00980283"/>
    <w:rsid w:val="0098467F"/>
    <w:rsid w:val="009A267E"/>
    <w:rsid w:val="009A29E3"/>
    <w:rsid w:val="009B0902"/>
    <w:rsid w:val="009B23D3"/>
    <w:rsid w:val="009B7126"/>
    <w:rsid w:val="009C71F5"/>
    <w:rsid w:val="009D033C"/>
    <w:rsid w:val="009D1F3A"/>
    <w:rsid w:val="009D39FF"/>
    <w:rsid w:val="009D7E9D"/>
    <w:rsid w:val="009E7ABE"/>
    <w:rsid w:val="009F0FA1"/>
    <w:rsid w:val="009F7587"/>
    <w:rsid w:val="00A038FC"/>
    <w:rsid w:val="00A14FBD"/>
    <w:rsid w:val="00A176F0"/>
    <w:rsid w:val="00A224E3"/>
    <w:rsid w:val="00A23D85"/>
    <w:rsid w:val="00A25A4E"/>
    <w:rsid w:val="00A278FD"/>
    <w:rsid w:val="00A37A1B"/>
    <w:rsid w:val="00A41BAA"/>
    <w:rsid w:val="00A4264F"/>
    <w:rsid w:val="00A460F4"/>
    <w:rsid w:val="00A4621F"/>
    <w:rsid w:val="00A47A59"/>
    <w:rsid w:val="00A47A96"/>
    <w:rsid w:val="00A51062"/>
    <w:rsid w:val="00A533B2"/>
    <w:rsid w:val="00A562B5"/>
    <w:rsid w:val="00A62053"/>
    <w:rsid w:val="00A678D2"/>
    <w:rsid w:val="00A73688"/>
    <w:rsid w:val="00A7733D"/>
    <w:rsid w:val="00A839AA"/>
    <w:rsid w:val="00A86E8F"/>
    <w:rsid w:val="00A94E79"/>
    <w:rsid w:val="00AA0283"/>
    <w:rsid w:val="00AA1D56"/>
    <w:rsid w:val="00AB174A"/>
    <w:rsid w:val="00AB2065"/>
    <w:rsid w:val="00AB5CE4"/>
    <w:rsid w:val="00AC6A59"/>
    <w:rsid w:val="00AC7AF6"/>
    <w:rsid w:val="00AD5776"/>
    <w:rsid w:val="00AD7266"/>
    <w:rsid w:val="00AD7666"/>
    <w:rsid w:val="00AE18E1"/>
    <w:rsid w:val="00AE493A"/>
    <w:rsid w:val="00AF3EC2"/>
    <w:rsid w:val="00AF73F7"/>
    <w:rsid w:val="00B07160"/>
    <w:rsid w:val="00B1241F"/>
    <w:rsid w:val="00B1301F"/>
    <w:rsid w:val="00B1510E"/>
    <w:rsid w:val="00B169D4"/>
    <w:rsid w:val="00B2124C"/>
    <w:rsid w:val="00B3166D"/>
    <w:rsid w:val="00B32BAF"/>
    <w:rsid w:val="00B32D69"/>
    <w:rsid w:val="00B36920"/>
    <w:rsid w:val="00B40CD0"/>
    <w:rsid w:val="00B42770"/>
    <w:rsid w:val="00B43091"/>
    <w:rsid w:val="00B443CF"/>
    <w:rsid w:val="00B57145"/>
    <w:rsid w:val="00B62674"/>
    <w:rsid w:val="00B635AF"/>
    <w:rsid w:val="00B65386"/>
    <w:rsid w:val="00B706B2"/>
    <w:rsid w:val="00B71D7B"/>
    <w:rsid w:val="00B759FE"/>
    <w:rsid w:val="00B77856"/>
    <w:rsid w:val="00B854EA"/>
    <w:rsid w:val="00B8559F"/>
    <w:rsid w:val="00B85FB2"/>
    <w:rsid w:val="00B86039"/>
    <w:rsid w:val="00B8614D"/>
    <w:rsid w:val="00B874CC"/>
    <w:rsid w:val="00B90C46"/>
    <w:rsid w:val="00B94287"/>
    <w:rsid w:val="00BA1456"/>
    <w:rsid w:val="00BA5513"/>
    <w:rsid w:val="00BA5795"/>
    <w:rsid w:val="00BA686C"/>
    <w:rsid w:val="00BB314C"/>
    <w:rsid w:val="00BD1D94"/>
    <w:rsid w:val="00BD53F8"/>
    <w:rsid w:val="00BE7425"/>
    <w:rsid w:val="00BF559E"/>
    <w:rsid w:val="00BF7EF5"/>
    <w:rsid w:val="00C0237C"/>
    <w:rsid w:val="00C0360B"/>
    <w:rsid w:val="00C15B91"/>
    <w:rsid w:val="00C204D5"/>
    <w:rsid w:val="00C20863"/>
    <w:rsid w:val="00C256E0"/>
    <w:rsid w:val="00C30BED"/>
    <w:rsid w:val="00C3384E"/>
    <w:rsid w:val="00C4171E"/>
    <w:rsid w:val="00C43367"/>
    <w:rsid w:val="00C44B47"/>
    <w:rsid w:val="00C60558"/>
    <w:rsid w:val="00C708C5"/>
    <w:rsid w:val="00C71285"/>
    <w:rsid w:val="00C748A4"/>
    <w:rsid w:val="00C748C1"/>
    <w:rsid w:val="00C756C8"/>
    <w:rsid w:val="00C857AC"/>
    <w:rsid w:val="00C86DC9"/>
    <w:rsid w:val="00C93DDD"/>
    <w:rsid w:val="00C95204"/>
    <w:rsid w:val="00CA1E84"/>
    <w:rsid w:val="00CB765C"/>
    <w:rsid w:val="00CD0F12"/>
    <w:rsid w:val="00CD15D6"/>
    <w:rsid w:val="00CF02FC"/>
    <w:rsid w:val="00CF1B24"/>
    <w:rsid w:val="00D03C61"/>
    <w:rsid w:val="00D04CAA"/>
    <w:rsid w:val="00D10F03"/>
    <w:rsid w:val="00D171F8"/>
    <w:rsid w:val="00D232B6"/>
    <w:rsid w:val="00D4301F"/>
    <w:rsid w:val="00D47387"/>
    <w:rsid w:val="00D47F69"/>
    <w:rsid w:val="00D616F1"/>
    <w:rsid w:val="00D6179F"/>
    <w:rsid w:val="00D63385"/>
    <w:rsid w:val="00D714F4"/>
    <w:rsid w:val="00D836F2"/>
    <w:rsid w:val="00D9094C"/>
    <w:rsid w:val="00D933F3"/>
    <w:rsid w:val="00D96165"/>
    <w:rsid w:val="00DA2570"/>
    <w:rsid w:val="00DA2632"/>
    <w:rsid w:val="00DB1BEF"/>
    <w:rsid w:val="00DB7DDC"/>
    <w:rsid w:val="00DD314F"/>
    <w:rsid w:val="00DE5879"/>
    <w:rsid w:val="00DE59F1"/>
    <w:rsid w:val="00DF7191"/>
    <w:rsid w:val="00DF7341"/>
    <w:rsid w:val="00E10778"/>
    <w:rsid w:val="00E10D03"/>
    <w:rsid w:val="00E124A7"/>
    <w:rsid w:val="00E12C81"/>
    <w:rsid w:val="00E146B7"/>
    <w:rsid w:val="00E15150"/>
    <w:rsid w:val="00E321E7"/>
    <w:rsid w:val="00E40632"/>
    <w:rsid w:val="00E45D3F"/>
    <w:rsid w:val="00E51677"/>
    <w:rsid w:val="00E545BF"/>
    <w:rsid w:val="00E64E41"/>
    <w:rsid w:val="00E6531F"/>
    <w:rsid w:val="00E6700C"/>
    <w:rsid w:val="00E67568"/>
    <w:rsid w:val="00E71FE0"/>
    <w:rsid w:val="00E84249"/>
    <w:rsid w:val="00E84E00"/>
    <w:rsid w:val="00E8740B"/>
    <w:rsid w:val="00E916D6"/>
    <w:rsid w:val="00EA0EFA"/>
    <w:rsid w:val="00EB6554"/>
    <w:rsid w:val="00EC0F3E"/>
    <w:rsid w:val="00EC689F"/>
    <w:rsid w:val="00EC7F8E"/>
    <w:rsid w:val="00ED4D76"/>
    <w:rsid w:val="00EE7C3B"/>
    <w:rsid w:val="00EF1A70"/>
    <w:rsid w:val="00EF7644"/>
    <w:rsid w:val="00F01340"/>
    <w:rsid w:val="00F030E4"/>
    <w:rsid w:val="00F04F18"/>
    <w:rsid w:val="00F066ED"/>
    <w:rsid w:val="00F072FF"/>
    <w:rsid w:val="00F11767"/>
    <w:rsid w:val="00F21E86"/>
    <w:rsid w:val="00F223D1"/>
    <w:rsid w:val="00F24F79"/>
    <w:rsid w:val="00F27FB9"/>
    <w:rsid w:val="00F27FCB"/>
    <w:rsid w:val="00F34681"/>
    <w:rsid w:val="00F35C57"/>
    <w:rsid w:val="00F36967"/>
    <w:rsid w:val="00F43B1D"/>
    <w:rsid w:val="00F445CE"/>
    <w:rsid w:val="00F503D3"/>
    <w:rsid w:val="00F50658"/>
    <w:rsid w:val="00F57D97"/>
    <w:rsid w:val="00F7158B"/>
    <w:rsid w:val="00F729D2"/>
    <w:rsid w:val="00F73EF4"/>
    <w:rsid w:val="00F75DD5"/>
    <w:rsid w:val="00F80834"/>
    <w:rsid w:val="00F866CC"/>
    <w:rsid w:val="00F87279"/>
    <w:rsid w:val="00F9386E"/>
    <w:rsid w:val="00F97514"/>
    <w:rsid w:val="00FA04AB"/>
    <w:rsid w:val="00FA523B"/>
    <w:rsid w:val="00FA7E1B"/>
    <w:rsid w:val="00FC0A54"/>
    <w:rsid w:val="00FC4702"/>
    <w:rsid w:val="00FD1226"/>
    <w:rsid w:val="00FD60B7"/>
    <w:rsid w:val="00FE7429"/>
    <w:rsid w:val="00FE753C"/>
    <w:rsid w:val="00FF060F"/>
    <w:rsid w:val="00FF2CD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B0902"/>
    <w:rPr>
      <w:color w:val="605E5C"/>
      <w:shd w:val="clear" w:color="auto" w:fill="E1DFDD"/>
    </w:rPr>
  </w:style>
  <w:style w:type="paragraph" w:styleId="berarbeitung">
    <w:name w:val="Revision"/>
    <w:hidden/>
    <w:uiPriority w:val="99"/>
    <w:semiHidden/>
    <w:rsid w:val="009B0902"/>
    <w:pPr>
      <w:spacing w:after="0" w:line="240" w:lineRule="auto"/>
    </w:pPr>
    <w:rPr>
      <w:rFonts w:ascii="Times New Roman" w:eastAsia="Times New Roman" w:hAnsi="Times New Roman" w:cs="Times New Roman"/>
      <w:sz w:val="20"/>
      <w:szCs w:val="20"/>
    </w:rPr>
  </w:style>
  <w:style w:type="character" w:styleId="BesuchterLink">
    <w:name w:val="FollowedHyperlink"/>
    <w:basedOn w:val="Absatz-Standardschriftart"/>
    <w:uiPriority w:val="99"/>
    <w:semiHidden/>
    <w:unhideWhenUsed/>
    <w:rsid w:val="00A47A5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396400">
      <w:bodyDiv w:val="1"/>
      <w:marLeft w:val="0"/>
      <w:marRight w:val="0"/>
      <w:marTop w:val="0"/>
      <w:marBottom w:val="0"/>
      <w:divBdr>
        <w:top w:val="none" w:sz="0" w:space="0" w:color="auto"/>
        <w:left w:val="none" w:sz="0" w:space="0" w:color="auto"/>
        <w:bottom w:val="none" w:sz="0" w:space="0" w:color="auto"/>
        <w:right w:val="none" w:sz="0" w:space="0" w:color="auto"/>
      </w:divBdr>
    </w:div>
    <w:div w:id="388306472">
      <w:bodyDiv w:val="1"/>
      <w:marLeft w:val="0"/>
      <w:marRight w:val="0"/>
      <w:marTop w:val="0"/>
      <w:marBottom w:val="0"/>
      <w:divBdr>
        <w:top w:val="none" w:sz="0" w:space="0" w:color="auto"/>
        <w:left w:val="none" w:sz="0" w:space="0" w:color="auto"/>
        <w:bottom w:val="none" w:sz="0" w:space="0" w:color="auto"/>
        <w:right w:val="none" w:sz="0" w:space="0" w:color="auto"/>
      </w:divBdr>
    </w:div>
    <w:div w:id="883100675">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733188402">
      <w:bodyDiv w:val="1"/>
      <w:marLeft w:val="0"/>
      <w:marRight w:val="0"/>
      <w:marTop w:val="0"/>
      <w:marBottom w:val="0"/>
      <w:divBdr>
        <w:top w:val="none" w:sz="0" w:space="0" w:color="auto"/>
        <w:left w:val="none" w:sz="0" w:space="0" w:color="auto"/>
        <w:bottom w:val="none" w:sz="0" w:space="0" w:color="auto"/>
        <w:right w:val="none" w:sz="0" w:space="0" w:color="auto"/>
      </w:divBdr>
    </w:div>
    <w:div w:id="1814711471">
      <w:bodyDiv w:val="1"/>
      <w:marLeft w:val="0"/>
      <w:marRight w:val="0"/>
      <w:marTop w:val="0"/>
      <w:marBottom w:val="0"/>
      <w:divBdr>
        <w:top w:val="none" w:sz="0" w:space="0" w:color="auto"/>
        <w:left w:val="none" w:sz="0" w:space="0" w:color="auto"/>
        <w:bottom w:val="none" w:sz="0" w:space="0" w:color="auto"/>
        <w:right w:val="none" w:sz="0" w:space="0" w:color="auto"/>
      </w:divBdr>
    </w:div>
    <w:div w:id="196596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info@dentaurum.co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E6F74-FB6F-417A-B4AD-2BBA6D851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Briefpapier.dotx</Template>
  <TotalTime>0</TotalTime>
  <Pages>3</Pages>
  <Words>768</Words>
  <Characters>4845</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16</cp:revision>
  <cp:lastPrinted>2016-10-13T07:47:00Z</cp:lastPrinted>
  <dcterms:created xsi:type="dcterms:W3CDTF">2025-03-05T14:51:00Z</dcterms:created>
  <dcterms:modified xsi:type="dcterms:W3CDTF">2025-03-18T08:42:00Z</dcterms:modified>
</cp:coreProperties>
</file>